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2524125</wp:posOffset>
            </wp:positionH>
            <wp:positionV relativeFrom="paragraph">
              <wp:posOffset>-29845</wp:posOffset>
            </wp:positionV>
            <wp:extent cx="635635" cy="9023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28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eastAsia="ru-RU"/>
        </w:rPr>
      </w:r>
    </w:p>
    <w:p>
      <w:pPr>
        <w:pStyle w:val="Style19"/>
        <w:spacing w:before="28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eastAsia="ru-RU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eastAsia="ru-RU"/>
        </w:rPr>
      </w:r>
    </w:p>
    <w:p>
      <w:pPr>
        <w:pStyle w:val="Style19"/>
        <w:spacing w:before="280" w:after="0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z w:val="28"/>
          <w:szCs w:val="28"/>
        </w:rPr>
        <w:t>«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НОВОМАЛЫКЛИНСКИЙ РАЙОН</w:t>
      </w:r>
      <w:r>
        <w:rPr>
          <w:b/>
          <w:bCs/>
          <w:sz w:val="28"/>
          <w:szCs w:val="28"/>
        </w:rPr>
        <w:t xml:space="preserve">»                                                                                                               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УЛЬЯНОВСКОЙ ОБЛАСТИ</w:t>
      </w:r>
    </w:p>
    <w:p>
      <w:pPr>
        <w:pStyle w:val="Style19"/>
        <w:spacing w:before="280" w:after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44"/>
          <w:szCs w:val="44"/>
        </w:rPr>
        <w:t xml:space="preserve"> </w:t>
      </w:r>
      <w:r>
        <w:rPr>
          <w:rFonts w:cs="Arial" w:ascii="Arial" w:hAnsi="Arial"/>
          <w:b/>
          <w:bCs/>
          <w:sz w:val="44"/>
          <w:szCs w:val="44"/>
        </w:rPr>
        <w:t>ПОСТАНОВЛЕНИЕ</w:t>
      </w:r>
    </w:p>
    <w:p>
      <w:pPr>
        <w:pStyle w:val="Style19"/>
        <w:spacing w:before="280" w:after="0"/>
        <w:jc w:val="center"/>
        <w:rPr>
          <w:rFonts w:ascii="Times New Roman CYR" w:hAnsi="Times New Roman CYR" w:cs="Times New Roman CYR"/>
          <w:b/>
          <w:b/>
          <w:bCs/>
          <w:sz w:val="44"/>
          <w:szCs w:val="44"/>
        </w:rPr>
      </w:pPr>
      <w:r>
        <w:rPr>
          <w:rFonts w:cs="Times New Roman CYR" w:ascii="Times New Roman CYR" w:hAnsi="Times New Roman CYR"/>
          <w:b/>
          <w:bCs/>
          <w:sz w:val="44"/>
          <w:szCs w:val="44"/>
        </w:rPr>
      </w:r>
    </w:p>
    <w:p>
      <w:pPr>
        <w:pStyle w:val="Style19"/>
        <w:spacing w:before="0" w:after="0"/>
        <w:rPr/>
      </w:pPr>
      <w:r>
        <w:rPr>
          <w:sz w:val="28"/>
          <w:szCs w:val="28"/>
        </w:rPr>
        <w:t xml:space="preserve">___________________                                                                                № _____                                     </w:t>
      </w:r>
    </w:p>
    <w:p>
      <w:pPr>
        <w:pStyle w:val="Style19"/>
        <w:spacing w:before="0" w:after="0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/>
        <w:t>экз_____</w:t>
      </w:r>
    </w:p>
    <w:tbl>
      <w:tblPr>
        <w:tblW w:w="975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60"/>
        <w:gridCol w:w="4895"/>
      </w:tblGrid>
      <w:tr>
        <w:trPr/>
        <w:tc>
          <w:tcPr>
            <w:tcW w:w="48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Об  утверждении  муниципальной программы  </w:t>
            </w:r>
            <w:r>
              <w:rPr>
                <w:bCs/>
                <w:sz w:val="28"/>
                <w:szCs w:val="28"/>
              </w:rPr>
              <w:t>«Молодежь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Style19"/>
        <w:spacing w:before="0" w:after="0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социально-экономических, организационных и правовых условий и гарантий для социального становления молодых граждан, их наиболее полной самореализации, духовно-нравственного воспитания молодежи, проживающей на территории муниципального образования «Новомалыклинский район» постановляю:</w:t>
      </w:r>
    </w:p>
    <w:p>
      <w:pPr>
        <w:pStyle w:val="Western"/>
        <w:spacing w:before="0" w:after="0"/>
        <w:ind w:firstLine="512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прилагаемую муниципальную программу </w:t>
      </w:r>
      <w:r>
        <w:rPr>
          <w:bCs/>
          <w:color w:val="000000"/>
          <w:sz w:val="28"/>
          <w:szCs w:val="28"/>
        </w:rPr>
        <w:t>«Молодежь»</w:t>
      </w:r>
      <w:r>
        <w:rPr>
          <w:color w:val="000000"/>
          <w:sz w:val="28"/>
          <w:szCs w:val="28"/>
        </w:rPr>
        <w:t>.</w:t>
      </w:r>
    </w:p>
    <w:p>
      <w:pPr>
        <w:pStyle w:val="Western"/>
        <w:spacing w:before="0" w:after="0"/>
        <w:ind w:firstLine="512"/>
        <w:jc w:val="both"/>
        <w:rPr/>
      </w:pPr>
      <w:r>
        <w:rPr>
          <w:color w:val="000000"/>
          <w:sz w:val="28"/>
          <w:szCs w:val="28"/>
        </w:rPr>
        <w:t>2. Признать утратившим силу следующие постановления администрации муниципального образования «Новомалыклинский район»:</w:t>
      </w:r>
    </w:p>
    <w:p>
      <w:pPr>
        <w:pStyle w:val="Western"/>
        <w:spacing w:before="0" w:after="0"/>
        <w:ind w:firstLine="512"/>
        <w:jc w:val="both"/>
        <w:rPr/>
      </w:pPr>
      <w:r>
        <w:rPr>
          <w:color w:val="000000"/>
          <w:sz w:val="28"/>
          <w:szCs w:val="28"/>
        </w:rPr>
        <w:t>- № 809 от 30.12.2021 «Об утверждении муниципальной программы                    «</w:t>
      </w:r>
      <w:r>
        <w:rPr>
          <w:bCs/>
          <w:color w:val="000000"/>
          <w:sz w:val="28"/>
          <w:szCs w:val="28"/>
        </w:rPr>
        <w:t>Молодежь» на территории муниципального образования «Новомалыклинский район».</w:t>
      </w:r>
    </w:p>
    <w:p>
      <w:pPr>
        <w:pStyle w:val="Western"/>
        <w:spacing w:lineRule="auto" w:line="276" w:before="0" w:after="0"/>
        <w:ind w:firstLine="540"/>
        <w:jc w:val="both"/>
        <w:rPr/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обнародования, </w:t>
      </w:r>
      <w:r>
        <w:rPr>
          <w:color w:val="000000"/>
          <w:sz w:val="28"/>
          <w:szCs w:val="28"/>
        </w:rPr>
        <w:t>распространяет свое действие на правоотношения, возникающие с 01.01.2023 г.</w:t>
      </w:r>
      <w:r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>
      <w:pPr>
        <w:pStyle w:val="Western"/>
        <w:spacing w:lineRule="auto" w:line="276" w:before="0" w:after="0"/>
        <w:ind w:firstLine="540"/>
        <w:jc w:val="both"/>
        <w:rPr/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образования «Новомалыклинский район» Альхименко А.Н.</w:t>
      </w:r>
    </w:p>
    <w:p>
      <w:pPr>
        <w:pStyle w:val="Western"/>
        <w:spacing w:before="280" w:after="0"/>
        <w:ind w:right="-6" w:hanging="0"/>
        <w:rPr/>
      </w:pPr>
      <w:r>
        <w:rPr>
          <w:color w:val="000000"/>
          <w:sz w:val="28"/>
          <w:szCs w:val="28"/>
        </w:rPr>
        <w:t>Глава администрации муниципального                                                               образования «Новомалыклинский район»                                 Пуреськина А.Д.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разработано в целях создания социально-экономических, организационных и правовых условий и гарантий для социального становления молодых граждан, их наиболее полной самореализации, духовно-нравственного воспитания молодежи, проживающей на территории муниципального образования «Новомалыклинский район» Ульяновской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по делам молодежи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«Новомалыклинский район»                            Е.Н. Каргин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33a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 w:customStyle="1">
    <w:name w:val="Обычный (веб)"/>
    <w:basedOn w:val="Normal"/>
    <w:qFormat/>
    <w:rsid w:val="00f933ad"/>
    <w:pPr>
      <w:spacing w:before="280" w:after="119"/>
    </w:pPr>
    <w:rPr/>
  </w:style>
  <w:style w:type="paragraph" w:styleId="Western" w:customStyle="1">
    <w:name w:val="western"/>
    <w:basedOn w:val="Normal"/>
    <w:qFormat/>
    <w:rsid w:val="00f933ad"/>
    <w:pPr>
      <w:spacing w:before="280" w:after="119"/>
    </w:pPr>
    <w:rPr/>
  </w:style>
  <w:style w:type="paragraph" w:styleId="Style20" w:customStyle="1">
    <w:name w:val="Содержимое таблицы"/>
    <w:basedOn w:val="Normal"/>
    <w:qFormat/>
    <w:rsid w:val="00f933ad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LibreOffice/7.2.7.2$Windows_X86_64 LibreOffice_project/8d71d29d553c0f7dcbfa38fbfda25ee34cce99a2</Application>
  <AppVersion>15.0000</AppVersion>
  <Pages>2</Pages>
  <Words>187</Words>
  <Characters>1649</Characters>
  <CharactersWithSpaces>2482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2022-10-26T08:47:00Z</dcterms:created>
  <dc:creator>Àäìèíèñòðàöèÿ ÌÎ «Íîâîìàëûêëèíñêèéðàéîí»</dc:creator>
  <dc:description/>
  <dc:language>ru-RU</dc:language>
  <cp:lastModifiedBy/>
  <cp:lastPrinted>2023-02-01T10:20:10Z</cp:lastPrinted>
  <dcterms:modified xsi:type="dcterms:W3CDTF">2023-02-01T10:20:50Z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