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Работает «горячая линия»!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установления обратной связи с гражданами и оперативного рассмотрения вопросов по соблюдению трудового законодательства и неформальной занятости населения Управление экономического </w:t>
      </w:r>
      <w:r>
        <w:rPr>
          <w:sz w:val="28"/>
          <w:szCs w:val="28"/>
          <w:lang w:val="ru-RU"/>
        </w:rPr>
        <w:t>и стратегического планирования</w:t>
      </w:r>
      <w:r>
        <w:rPr>
          <w:sz w:val="28"/>
          <w:szCs w:val="28"/>
        </w:rPr>
        <w:t xml:space="preserve"> администрации муниципального образования «Новомалыклинский район» проводит «горячую линию».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2-21-54 ежедневно с 8.00 до 17.00 часов жители Новомалыклинского района могут сообщить информацию о предприятиях, задерживающих выплату заработной платы, о наличии низкой заработной платы и зарплаты «в конвертах», а также об отсутствии официально оформленных трудовых отношений и "неформальной" занятости.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1</Pages>
  <Words>76</Words>
  <Characters>579</Characters>
  <CharactersWithSpaces>653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2022-11-16T11:52:13Z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