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3" w:rsidRPr="00CD27A3" w:rsidRDefault="00B54D79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ФИНАНСОВ АДМИНИСТРАЦИИ МУНИЦИПАЛЬНОГО ОБРАЗОВАНИЯ «НОВОМАЛЫКЛИНСКИЙ РАЙОН»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D27A3" w:rsidRPr="00CD27A3" w:rsidRDefault="009E63E1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31.12.2020</w:t>
      </w:r>
      <w:r w:rsidR="00CD27A3"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№</w:t>
      </w:r>
      <w:r w:rsidR="008C0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B54D79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Новая Малыкла</w:t>
      </w: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 качества финансового менеджмента, осуществляемого главными распорядителями сре</w:t>
      </w:r>
      <w:proofErr w:type="gramStart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гл</w:t>
      </w:r>
      <w:proofErr w:type="gram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авными распорядителями средств муницип</w:t>
      </w:r>
      <w:r w:rsidR="002E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«</w:t>
      </w:r>
      <w:proofErr w:type="spellStart"/>
      <w:r w:rsidR="002E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повышения эффективности расходов, качества бюджетного планирования и управления средствами муницип</w:t>
      </w:r>
      <w:r w:rsidR="002E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образования «</w:t>
      </w:r>
      <w:proofErr w:type="spellStart"/>
      <w:r w:rsidR="002E2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Ульяновской области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бюджета муницип</w:t>
      </w:r>
      <w:r w:rsidR="002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2E2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</w:t>
      </w:r>
      <w:proofErr w:type="spellStart"/>
      <w:proofErr w:type="gramStart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 а </w:t>
      </w:r>
      <w:proofErr w:type="spellStart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Pr="00CD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 ю:</w:t>
      </w:r>
    </w:p>
    <w:p w:rsidR="00CD27A3" w:rsidRPr="00CD27A3" w:rsidRDefault="002E2482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мониторинга качества финансового менеджмента, осуществляемого главными распорядителями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области.</w:t>
      </w:r>
    </w:p>
    <w:p w:rsidR="00CD27A3" w:rsidRPr="00CD27A3" w:rsidRDefault="002E2482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Порядок, утверждённые настоящим приказом, применяется, начиная с мониторинга финансового менеджмента по итогам исполнения бюджета му</w:t>
      </w:r>
      <w:r w:rsidR="00E9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образований за 2021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D27A3" w:rsidRPr="00CD27A3" w:rsidRDefault="002E2482" w:rsidP="00CD27A3">
      <w:pPr>
        <w:tabs>
          <w:tab w:val="left" w:pos="8460"/>
        </w:tabs>
        <w:spacing w:after="0" w:line="276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ьника отдела прогнозирования бюджета района и 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Ещеркину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C9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C9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C9" w:rsidRPr="00CD27A3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2E2482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Управления финансов                                              Леонтьева С.В.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приказом</w:t>
      </w:r>
    </w:p>
    <w:p w:rsidR="003C66C9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МУ Управление финансов</w:t>
      </w:r>
    </w:p>
    <w:p w:rsidR="002E2482" w:rsidRPr="00CD27A3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администрации МО «Ново-</w:t>
      </w:r>
    </w:p>
    <w:p w:rsidR="00CD27A3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малыклинский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район»</w:t>
      </w:r>
    </w:p>
    <w:p w:rsidR="003C66C9" w:rsidRPr="00CD27A3" w:rsidRDefault="003C66C9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Ульяновской области</w:t>
      </w:r>
    </w:p>
    <w:p w:rsidR="00CD27A3" w:rsidRDefault="003C66C9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             от</w:t>
      </w:r>
    </w:p>
    <w:p w:rsidR="004A4249" w:rsidRDefault="004A4249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9" w:rsidRDefault="004A4249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57" w:rsidRPr="00CD27A3" w:rsidRDefault="006A5557" w:rsidP="00CD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 качества финансового менеджмента, осуществляемого главными распорядителями сре</w:t>
      </w:r>
      <w:proofErr w:type="gramStart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гл</w:t>
      </w:r>
      <w:proofErr w:type="gram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авными распорядителями средств муницип</w:t>
      </w:r>
      <w:r w:rsidR="006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«</w:t>
      </w:r>
      <w:proofErr w:type="spellStart"/>
      <w:r w:rsidR="006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</w:t>
      </w: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7A3" w:rsidRPr="00CD27A3" w:rsidRDefault="00CD27A3" w:rsidP="00CD27A3">
      <w:pPr>
        <w:numPr>
          <w:ilvl w:val="0"/>
          <w:numId w:val="1"/>
        </w:numPr>
        <w:tabs>
          <w:tab w:val="left" w:pos="28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D27A3" w:rsidRPr="00CD27A3" w:rsidRDefault="00CD27A3" w:rsidP="00CD27A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и сроки проведения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мониторинга качества финансового менеджмента, осуществляемого главными ра</w:t>
      </w:r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спорядителями средств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(далее – мониторинг), как анализ и оценку совокупности процессов и процедур,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обеспечивающих эффективность и результативность составления и исполнения бюджета, составления бюджетной отчётности и ведения бюджетного учёта,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подготовку и организацию осуществления мер, направленных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повышение результативности (эффективности и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экономности) использования бюджетных средств.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с целью: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качества финансового менеджмента, осуществляемого главными ра</w:t>
      </w:r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спорядителями средств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области (далее – главные распорядители);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главных распорядителей;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в отчётном финансовом году в течение не менее чем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месяцев.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Управлением финансов администрации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proofErr w:type="spellStart"/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Управление финансов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 состоит из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</w:t>
      </w:r>
      <w:r w:rsidR="00176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следующим направлениям: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планирование;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программно-целевое планирование;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доходам;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отчётность;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аудит;</w:t>
      </w:r>
    </w:p>
    <w:p w:rsidR="00CD27A3" w:rsidRDefault="00CD27A3" w:rsidP="001761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бюджетного процесса</w:t>
      </w:r>
    </w:p>
    <w:p w:rsidR="00176151" w:rsidRPr="00CD27A3" w:rsidRDefault="00176151" w:rsidP="001761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176151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 мониторинг проводи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основании бюджетной отчётности, данных и материалов, представляемых главными 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</w:t>
      </w:r>
      <w:r w:rsidR="007C1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в Управление финансов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сведениями для расчёта показателей мониторинга качества финансового менеджмента согласно приложениям № 2 (в случае 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мониторинга)  к настоящему Порядку, данных</w:t>
      </w:r>
      <w:r w:rsidR="00C2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автоматизированных 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бюджетных систем, а также общедоступных (размещённых на официальных сайтах в информационно-телеком</w:t>
      </w:r>
      <w:r w:rsidR="00C2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«Интернет») данных и материалов.</w:t>
      </w:r>
      <w:proofErr w:type="gramEnd"/>
    </w:p>
    <w:p w:rsidR="00CD27A3" w:rsidRPr="00CD27A3" w:rsidRDefault="00CD27A3" w:rsidP="003F50ED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мониторинга,</w:t>
      </w:r>
    </w:p>
    <w:p w:rsidR="00CD27A3" w:rsidRPr="00CD27A3" w:rsidRDefault="00CD27A3" w:rsidP="003F50E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8A74D6" w:rsidRDefault="00CD27A3" w:rsidP="008A74D6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пред</w:t>
      </w:r>
      <w:r w:rsidR="00A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в Управление финансов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или в электронном виде:</w:t>
      </w:r>
    </w:p>
    <w:p w:rsidR="00CD27A3" w:rsidRPr="00CD27A3" w:rsidRDefault="00CD27A3" w:rsidP="003F50ED">
      <w:pPr>
        <w:numPr>
          <w:ilvl w:val="0"/>
          <w:numId w:val="2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годового мониторинга до 20 марта текущего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года следующую информацию за отчётный финансовый год:</w:t>
      </w:r>
    </w:p>
    <w:p w:rsidR="00CD27A3" w:rsidRPr="00CD27A3" w:rsidRDefault="00CD27A3" w:rsidP="003F50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для расчёта показателей годового мониторинга качества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CD27A3" w:rsidRPr="00CD27A3" w:rsidRDefault="00CD27A3" w:rsidP="003F50E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CD27A3" w:rsidRPr="00CD27A3" w:rsidRDefault="00CD27A3" w:rsidP="003F50E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утверждённых до 01 января текущего финансового года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ведомственных правовых актов в области финансового менеджмента, необходимых для расчёта показателей мониторинга.</w:t>
      </w:r>
    </w:p>
    <w:p w:rsidR="00CD27A3" w:rsidRPr="00CD27A3" w:rsidRDefault="00CD27A3" w:rsidP="003F50E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суммах бюджетных ассигнований на финанс</w:t>
      </w:r>
      <w:r w:rsidR="008A7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обеспечение муниципальных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форме согласно приложению № 4 к настоящему Порядку.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качества финансового м</w:t>
      </w:r>
      <w:r w:rsidR="00A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енеджмента Управление финансов</w:t>
      </w:r>
      <w:r w:rsidR="008A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марта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  <w:tab w:val="left" w:pos="1276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размещаются на официаль</w:t>
      </w:r>
      <w:r w:rsidR="00A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</w:t>
      </w:r>
      <w:r w:rsidR="00A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финансов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3F50ED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расчёта и оценки показателей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</w:t>
      </w:r>
      <w:r w:rsidR="008A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мониторинга)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D27A3" w:rsidRPr="00CD27A3" w:rsidRDefault="005D6D8F" w:rsidP="003F50E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6D8F">
        <w:rPr>
          <w:rFonts w:ascii="Times New Roman" w:eastAsia="Times New Roman" w:hAnsi="Times New Roman" w:cs="Times New Roman"/>
          <w:snapToGrid w:val="0"/>
          <w:position w:val="-3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36.45pt" fillcolor="window">
            <v:imagedata r:id="rId8" o:title=""/>
          </v:shape>
        </w:pict>
      </w:r>
      <w:r w:rsidR="00CD27A3" w:rsidRPr="00CD27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где: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главному распорядителю;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вес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группы показателей качества финансового менеджмента;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 показателя качества финансового менеджмента в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менеджмента;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End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ij</w:t>
      </w:r>
      <w:proofErr w:type="spellEnd"/>
      <w:r w:rsidRPr="00CD2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по </w:t>
      </w:r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качества финансового менеджмента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CD27A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proofErr w:type="spell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группе показателей качества финансового менеджмента.</w:t>
      </w:r>
    </w:p>
    <w:p w:rsidR="00CD27A3" w:rsidRPr="00CD27A3" w:rsidRDefault="00CD27A3" w:rsidP="003F5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D27A3" w:rsidRPr="00CD27A3" w:rsidRDefault="00CD27A3" w:rsidP="003F50ED">
      <w:pPr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итоговым оценкам качества финансового менеджмента главных расп</w:t>
      </w:r>
      <w:r w:rsidR="00A11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орядителей Управление финансов</w:t>
      </w: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CD27A3" w:rsidRPr="00CD27A3" w:rsidRDefault="00CD27A3" w:rsidP="003F50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D27A3" w:rsidRPr="00CD27A3" w:rsidRDefault="00CD27A3" w:rsidP="00CD27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CD27A3" w:rsidRPr="00CD27A3" w:rsidSect="004A4249">
          <w:pgSz w:w="12242" w:h="16840"/>
          <w:pgMar w:top="1134" w:right="567" w:bottom="1134" w:left="1701" w:header="720" w:footer="720" w:gutter="0"/>
          <w:cols w:space="720"/>
        </w:sectPr>
      </w:pPr>
    </w:p>
    <w:p w:rsidR="00CD27A3" w:rsidRPr="00CD27A3" w:rsidRDefault="00CD27A3" w:rsidP="00CD27A3">
      <w:pPr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D27A3" w:rsidRPr="00CD27A3" w:rsidRDefault="00CD27A3" w:rsidP="00CD27A3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мониторинга качества финансового менеджмента, 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осуществляемого главными распорядителями средств бюджета муницип</w:t>
      </w:r>
      <w:r w:rsidR="00B5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«</w:t>
      </w:r>
      <w:proofErr w:type="spellStart"/>
      <w:r w:rsidR="00B5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 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766"/>
        <w:gridCol w:w="3259"/>
        <w:gridCol w:w="992"/>
        <w:gridCol w:w="1135"/>
        <w:gridCol w:w="4394"/>
        <w:gridCol w:w="2411"/>
      </w:tblGrid>
      <w:tr w:rsidR="00CD27A3" w:rsidRPr="00CD27A3" w:rsidTr="004A4249">
        <w:trPr>
          <w:trHeight w:val="57"/>
          <w:tblHeader/>
        </w:trPr>
        <w:tc>
          <w:tcPr>
            <w:tcW w:w="204" w:type="pc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группы в оценке /</w:t>
            </w: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(%)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D27A3" w:rsidRPr="00CD27A3" w:rsidRDefault="00CD27A3" w:rsidP="00CD27A3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</w:tbl>
    <w:p w:rsidR="00CD27A3" w:rsidRPr="00CD27A3" w:rsidRDefault="00CD27A3" w:rsidP="00CD27A3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766"/>
        <w:gridCol w:w="3259"/>
        <w:gridCol w:w="992"/>
        <w:gridCol w:w="1135"/>
        <w:gridCol w:w="4394"/>
        <w:gridCol w:w="2411"/>
      </w:tblGrid>
      <w:tr w:rsidR="00CD27A3" w:rsidRPr="00CD27A3" w:rsidTr="004A4249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Качество планирования расходов: количество изменений в свод</w:t>
            </w:r>
            <w:r w:rsidR="00C7469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ную бюджетную роспись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бюджета муниципа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район» (за исключением целевых поступлений из 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– количество уведомлений об изменении бюджетных назначений сводной бюджетной росписи бюджета муницип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1-Р/8,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8;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0,</w:t>
            </w:r>
          </w:p>
          <w:p w:rsid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8</w:t>
            </w:r>
          </w:p>
          <w:p w:rsidR="00A5599B" w:rsidRPr="00CD27A3" w:rsidRDefault="00A5599B" w:rsidP="00CD2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=0,3</w:t>
            </w:r>
            <w:r w:rsidR="00C7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Большое количество изменений в свод</w:t>
            </w:r>
            <w:r w:rsidR="00C7469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ную бюджетную роспись  бюджета муниципального образования «</w:t>
            </w:r>
            <w:proofErr w:type="spellStart"/>
            <w:r w:rsidR="00C7469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C7469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свидетельствует о низком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качестве работы главных распорядителей средств бюджета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муницип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район» (далее – ГРБС) по финансовому планированию.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Целевым ориентиром является отсутствие изменений в сводную бюджетную роспись областного бюджета Ульяновской области</w:t>
            </w:r>
          </w:p>
        </w:tc>
      </w:tr>
      <w:tr w:rsidR="00CD27A3" w:rsidRPr="00CD27A3" w:rsidTr="004A4249">
        <w:trPr>
          <w:trHeight w:val="850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планирования расходов: доля суммы изменений в свод</w:t>
            </w:r>
            <w:r w:rsidR="00C7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ную бюджетную роспись 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бюджета муниципа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район» 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целевых поступлений из федерального бюджета и внесений изменений в закон об областном бюджете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сумма положительных изменений сводной бюджетной росписи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муницип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 исключением целевых поступлений из федерального бюджета и внесений изменений в закон об областном бюджете на соответствующий период);</w:t>
            </w: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объём бюджетных ассигнований ГРБС согласно сводной бюджетной росписи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</w:t>
            </w:r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 муниципального образования «</w:t>
            </w:r>
            <w:proofErr w:type="spellStart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52EF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учётом внесённых в неё изменений по состоянию на </w:t>
            </w: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конец отчётного периода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(Р) = 1-Р/100,</w:t>
            </w: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≤ 15%;</w:t>
            </w: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0, </w:t>
            </w:r>
          </w:p>
          <w:p w:rsid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&gt; 15%</w:t>
            </w:r>
          </w:p>
          <w:p w:rsidR="00AC0DA4" w:rsidRPr="00CD27A3" w:rsidRDefault="00AC0DA4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=0,</w:t>
            </w:r>
            <w:r w:rsidR="00C74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менее 15%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доведённого до муниципального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 автоном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 муниципального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100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К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кассовое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расходов  бюджета муниципального образования «</w:t>
            </w:r>
            <w:proofErr w:type="spellStart"/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доведённому  в отчётном 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финансовом году муниципальному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</w:t>
            </w:r>
            <w:r w:rsidR="00EC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работ);</w:t>
            </w:r>
            <w:proofErr w:type="gramEnd"/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ъём доведённого в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отчётном ф</w:t>
            </w:r>
            <w:r w:rsidR="00EC7D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инансовом году муниципального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задани</w:t>
            </w:r>
            <w:r w:rsidR="00EC7D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 </w:t>
            </w:r>
            <w:r w:rsidR="00EC7D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услуг (выполнение работ)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согласно плану финансово-хозяйственной деятельности с учётом внесённых изменений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(Р) = 1, 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≥ 95%;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0, </w:t>
            </w:r>
          </w:p>
          <w:p w:rsid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95%</w:t>
            </w:r>
          </w:p>
          <w:p w:rsidR="004B11BD" w:rsidRPr="00CD27A3" w:rsidRDefault="004B11BD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=100%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позволяет оценить качество планирования.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 100%.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ежегодно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– количество дней отклонений от установленного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срока представления реестра расходных обязательств ГРБС до даты регистрации в Министерстве финансов Ульяновской области письма ГРБС,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к которому приложен реестр расходных обязательств ГРБС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0,8,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0,6,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2;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0,4,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3;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0,2,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4;</w:t>
            </w:r>
          </w:p>
          <w:p w:rsid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5</w:t>
            </w:r>
          </w:p>
          <w:p w:rsidR="004B11BD" w:rsidRPr="00CD27A3" w:rsidRDefault="004B11BD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Оценивается соблюдение сроков представления в Министерство финансов Ульяновской области реестра расходных обязательств ГРБС. Целевым ориентиром является достижение показателя, равного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0, представление реестра до наступления установленного срока оценивается в 5 баллов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бюджетных ассигнований, форм</w:t>
            </w:r>
            <w:r w:rsidR="0087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ируемых в рамках муниципальных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 * S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/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– сумма бюджетных ассигнований ГРБС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формируемых в рамках</w:t>
            </w:r>
            <w:r w:rsidR="008778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программ;</w:t>
            </w:r>
          </w:p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общая сумма бюджетных ассигнований ГРБС, предусмотренная решением о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бюджете муницип</w:t>
            </w:r>
            <w:r w:rsidR="00FF17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FF17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B20" w:rsidRPr="00CD27A3" w:rsidRDefault="009C0B20" w:rsidP="00CD27A3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=</w:t>
            </w:r>
            <w:r w:rsidR="0087781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бюджете муницип</w:t>
            </w:r>
            <w:r w:rsidR="00FF17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FF171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отчётный (текущий) финансовый год, форм</w:t>
            </w:r>
            <w:r w:rsidR="0087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ируемых в рамках муниципальных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Доля своевременно утвер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ждённых и внесённых изменений в планы-графики (далее – ПГ)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62305" cy="394335"/>
                  <wp:effectExtent l="0" t="0" r="444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Кпг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своевременно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утверждённых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ПГ в отчётном периоде;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Кви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– общее количество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lastRenderedPageBreak/>
              <w:t>вносимых изменений в государственную программу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204" w:rsidRDefault="008E4A62" w:rsidP="00CD27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=2,3</w:t>
            </w:r>
          </w:p>
          <w:p w:rsidR="00963204" w:rsidRPr="00CD27A3" w:rsidRDefault="00963204" w:rsidP="00CD27A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3565" cy="394335"/>
                  <wp:effectExtent l="0" t="0" r="698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5FF" w:rsidRPr="00CD27A3" w:rsidRDefault="005555FF" w:rsidP="00CD27A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=100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Доля представленных в полном объёме согласно утверждённой форме отчё</w:t>
            </w:r>
            <w:r w:rsidR="008E4A62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тов о реализации муниципальной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78180" cy="425450"/>
                  <wp:effectExtent l="0" t="0" r="762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Symbol" w:char="F053"/>
            </w:r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621" w:rsidRPr="00CD27A3" w:rsidRDefault="00E26621" w:rsidP="00CD27A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</w:t>
            </w:r>
            <w:r w:rsidR="008E4A6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1984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учтённых замечаний и предложений ответственными исполнителями по и</w:t>
            </w:r>
            <w:r w:rsidR="008E4A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тогам реализации муниципальной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программы в предыдущем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88950" cy="346710"/>
                  <wp:effectExtent l="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Уз – количество проработанных и учтённых замечаний и предложений;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общее количество замечаний и предложений в предыдущем 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spacing w:after="20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621" w:rsidRPr="00CD27A3" w:rsidRDefault="00E26621" w:rsidP="00CD27A3">
            <w:pPr>
              <w:spacing w:after="200" w:line="23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=100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1776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="002D7099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сайте  информации о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</w:t>
            </w:r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программах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и фактических результатах их реализации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заказчиком и исполнителем которых является исполнительный орган  власти бюджета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</w:t>
            </w:r>
            <w:r w:rsidR="00F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F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1, е</w:t>
            </w:r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сли информация о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программах и фактических результатах их реализации, заказчиком и ис</w:t>
            </w:r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полнителем которых является исполнительный орган власти муниципального образования «</w:t>
            </w:r>
            <w:proofErr w:type="spellStart"/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район»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размещена на официальном сайте;</w:t>
            </w:r>
          </w:p>
          <w:p w:rsid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 (Р) = 0, если информация о государственных программах и фактических результатах их реализации, заказчиком и ис</w:t>
            </w:r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полнителем которых является исполнительный орган власти муниципального образования «</w:t>
            </w:r>
            <w:proofErr w:type="spellStart"/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2D70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не размещена на официальном сайте</w:t>
            </w:r>
          </w:p>
          <w:p w:rsidR="00930276" w:rsidRPr="00CD27A3" w:rsidRDefault="00930276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70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D2509F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Равномерность расходов (без учёта целевых поступлений из федерального бюджета) 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(Е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100/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4250" cy="9461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3" w:rsidRPr="00CD27A3" w:rsidRDefault="00123A5E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D2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по-казателя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кассового расхода по отчётному периоду кассовому плану на отчётный период (без учёта целевых поступлений из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бюджета)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(1 –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ГРБС за отчётный период нарастающим итогом с начала года (без учёта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целевых поступлений из федерального бюджета);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Кп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кассовый план ГРБС на отчётный период нарастающим итогом с начала года (без учёта целевых поступлений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из федерального бюджета)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 10%;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0,7, если 10% ≤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≤ 15%;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0,5, если 15% ≤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≤ 20%;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0,3, если 20% ≤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≤ 30%;</w:t>
            </w:r>
          </w:p>
          <w:p w:rsid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&gt; 30%</w:t>
            </w:r>
          </w:p>
          <w:p w:rsidR="00162920" w:rsidRPr="00CD27A3" w:rsidRDefault="00162920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характеризует уровень соответствия кассового исполнения расходов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отношению к кассовому плану на отчётный период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(рост) просроченной кредиторской задолженности ГРБС и подведомственных </w:t>
            </w:r>
            <w:r w:rsidR="00D2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CD27A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о/</w:t>
            </w:r>
            <w:proofErr w:type="spell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где: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</w:t>
            </w:r>
            <w:r w:rsidR="00D2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муниципальных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  по состоянию на конец отчётного периода;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Кн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объём просроченной кредиторской задолженности ГРБС и </w:t>
            </w:r>
            <w:r w:rsidR="00D25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подведомственных муниципальных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учреждений по состоянию на начало отчётного года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1, если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1;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0,5, если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1;</w:t>
            </w:r>
          </w:p>
          <w:p w:rsid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(Р) = 0, если </w:t>
            </w:r>
            <w:proofErr w:type="gramStart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&gt;1</w:t>
            </w:r>
          </w:p>
          <w:p w:rsidR="006D35FA" w:rsidRPr="00CD27A3" w:rsidRDefault="00D2509F" w:rsidP="00CD27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=1</w:t>
            </w:r>
            <w:r w:rsidR="006D35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Кз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объём кредиторской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– кассовое исполнение расходов ГРБС в отчётном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2435" cy="7092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3" w:rsidRPr="00CD27A3" w:rsidRDefault="00C65426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</w:t>
            </w:r>
            <w:r w:rsidR="00B6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состоянию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отчётным,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управления дебиторской задолженностью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100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Д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– объём дебиторской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2435" cy="7092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3" w:rsidRPr="00CD27A3" w:rsidRDefault="00747986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отчётным,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87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сумма,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 </w:t>
            </w:r>
            <w:r w:rsidR="00B640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 счёт средств  бюджета муниципального образования «</w:t>
            </w:r>
            <w:proofErr w:type="spellStart"/>
            <w:r w:rsidR="00B640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640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конец отчётного периода; </w:t>
            </w:r>
          </w:p>
          <w:p w:rsidR="00CD27A3" w:rsidRPr="00CD27A3" w:rsidRDefault="00CD27A3" w:rsidP="00CD27A3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4" w:type="pct"/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auto"/>
          </w:tcPr>
          <w:p w:rsid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E(P)=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0340" cy="50419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537" w:rsidRPr="00604537" w:rsidRDefault="00604537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=0</w:t>
            </w:r>
            <w:r w:rsidR="00B6409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Позитивно расценивается уменьшение суммы,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подлежащей взысканию по поступившим с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lastRenderedPageBreak/>
              <w:t>начала финансового года исполнительным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документам </w:t>
            </w:r>
            <w:r w:rsidR="00B6409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за счёт средств  бюджета муниципального образования «</w:t>
            </w:r>
            <w:proofErr w:type="spellStart"/>
            <w:r w:rsidR="00B6409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6409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.</w:t>
            </w:r>
          </w:p>
          <w:p w:rsidR="00CD27A3" w:rsidRPr="00CD27A3" w:rsidRDefault="00CD27A3" w:rsidP="00CD27A3">
            <w:pPr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29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бюджета муницип</w:t>
            </w:r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район»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Отклонение от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прогн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за поступлений доходов на текущий финансовый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год по ГРБС, являющемуся главным администратором доходов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бюджета муницип</w:t>
            </w:r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(далее – ГАДБ)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457200"/>
                  <wp:effectExtent l="0" t="0" r="381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520065" cy="2362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27A3" w:rsidRPr="00CD27A3" w:rsidRDefault="00CD27A3" w:rsidP="00CD27A3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614680" cy="2362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поступлений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по ГАДБ (за исключением доходов от возвратов остатков субсидий, субвенций и иных межбюджетных трансфертов, имеющих целевое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прошлых лет);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f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192D5E" w:rsidRDefault="00CD27A3" w:rsidP="00CD2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120"/>
                <w:sz w:val="20"/>
                <w:szCs w:val="20"/>
                <w:lang w:eastAsia="ru-RU"/>
              </w:rPr>
              <w:drawing>
                <wp:inline distT="0" distB="0" distL="0" distR="0">
                  <wp:extent cx="2711450" cy="17341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7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A3" w:rsidRPr="00B20B57" w:rsidRDefault="00192D5E" w:rsidP="00881E7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P=</w:t>
            </w:r>
            <w:r w:rsidR="00881E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="00B2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Негативно расценивается как недовыполнение плана формирования по доходам для ГАДБ, так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и значительное перевыполнение плана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доходам в отчётном периоде.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Показатель анализируется для ГАДБ,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доходные источники которого определены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 прогнозе помесячного поступления доходов на очередной квартал, представляемом ГАДБ в </w:t>
            </w:r>
            <w:r w:rsidR="00003E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 Управление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финансов </w:t>
            </w:r>
            <w:proofErr w:type="spellStart"/>
            <w:r w:rsidR="00003E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Новомалыклинского</w:t>
            </w:r>
            <w:proofErr w:type="spellEnd"/>
            <w:r w:rsidR="00003E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района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Целевым ориентиром для ГАДБ является значение показателя менее 15%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Эффективность работы с невыясненными поступлениями в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бюджет муниципального </w:t>
            </w:r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29550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100 *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9" w:type="pct"/>
            <w:shd w:val="clear" w:color="auto" w:fill="FFFFFF"/>
          </w:tcPr>
          <w:p w:rsid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</w:t>
            </w:r>
            <w:r w:rsidRPr="00CD27A3">
              <w:rPr>
                <w:rFonts w:ascii="Times New Roman" w:eastAsia="Times New Roman" w:hAnsi="Times New Roman" w:cs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73075" cy="394335"/>
                  <wp:effectExtent l="0" t="0" r="3175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E74" w:rsidRDefault="00881E74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  <w:p w:rsidR="00881E74" w:rsidRDefault="00881E74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  <w:p w:rsidR="00881E74" w:rsidRDefault="00881E74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P=0</w:t>
            </w:r>
          </w:p>
          <w:p w:rsidR="00881E74" w:rsidRPr="00881E74" w:rsidRDefault="00881E74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правовых актов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содержащих:</w:t>
            </w:r>
          </w:p>
          <w:p w:rsidR="00CD27A3" w:rsidRPr="00CD27A3" w:rsidRDefault="00CD27A3" w:rsidP="00CD27A3">
            <w:pPr>
              <w:numPr>
                <w:ilvl w:val="0"/>
                <w:numId w:val="3"/>
              </w:numPr>
              <w:tabs>
                <w:tab w:val="num" w:pos="0"/>
                <w:tab w:val="left" w:pos="316"/>
              </w:tabs>
              <w:spacing w:after="20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закрепление доходных источников </w:t>
            </w:r>
            <w:r w:rsidR="00D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 «</w:t>
            </w:r>
            <w:proofErr w:type="spellStart"/>
            <w:r w:rsidR="00D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D3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 подведомственны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ми администраторами доходов бюджета (далее – АДБ);</w:t>
            </w:r>
          </w:p>
          <w:p w:rsidR="00CD27A3" w:rsidRPr="00CD27A3" w:rsidRDefault="00CD27A3" w:rsidP="00CD27A3">
            <w:pPr>
              <w:numPr>
                <w:ilvl w:val="0"/>
                <w:numId w:val="3"/>
              </w:numPr>
              <w:tabs>
                <w:tab w:val="num" w:pos="0"/>
                <w:tab w:val="left" w:pos="32"/>
                <w:tab w:val="left" w:pos="316"/>
              </w:tabs>
              <w:spacing w:after="20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наделение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АДБ бюджетными полномочиями администратора;</w:t>
            </w:r>
          </w:p>
          <w:p w:rsidR="00CD27A3" w:rsidRPr="00CD27A3" w:rsidRDefault="00CD27A3" w:rsidP="00CD27A3">
            <w:pPr>
              <w:numPr>
                <w:ilvl w:val="0"/>
                <w:numId w:val="3"/>
              </w:numPr>
              <w:tabs>
                <w:tab w:val="num" w:pos="32"/>
                <w:tab w:val="left" w:pos="316"/>
              </w:tabs>
              <w:spacing w:after="20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D27A3" w:rsidRPr="00CD27A3" w:rsidRDefault="00CD27A3" w:rsidP="00CD27A3">
            <w:pPr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spacing w:after="20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 возврате;</w:t>
            </w:r>
          </w:p>
          <w:p w:rsidR="00CD27A3" w:rsidRPr="00CD27A3" w:rsidRDefault="00CD27A3" w:rsidP="00CD27A3">
            <w:pPr>
              <w:numPr>
                <w:ilvl w:val="0"/>
                <w:numId w:val="3"/>
              </w:numPr>
              <w:tabs>
                <w:tab w:val="num" w:pos="0"/>
                <w:tab w:val="num" w:pos="32"/>
                <w:tab w:val="left" w:pos="457"/>
              </w:tabs>
              <w:spacing w:after="20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0,5, если правовой акт ГАДБ полностью соответствует требованиям пунктов 1 и 2 настоящей строки и не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полностью или частично хотя бы одному из требований пунктов 3-5 настоящей строки;</w:t>
            </w:r>
          </w:p>
          <w:p w:rsidR="00CD27A3" w:rsidRPr="00055E42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  <w:p w:rsidR="00881E74" w:rsidRPr="00881E74" w:rsidRDefault="00881E74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003E6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исчисления,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0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0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00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объёма доходов областных государственных автономных и бюджетных учреждений от иной приносящей доход деятельности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5D08DF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D8F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  <w:lang w:eastAsia="ru-RU"/>
              </w:rPr>
              <w:pict>
                <v:shape id="_x0000_i1026" type="#_x0000_t75" style="width:76.7pt;height:26.2pt" equationxml="&lt;">
                  <v:imagedata r:id="rId24" o:title="" chromakey="white"/>
                </v:shape>
              </w:pict>
            </w:r>
            <w:r w:rsidR="00CD27A3"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доходов от иной приносящей доход деятельности автономных учреждений в отчётном периоде;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объём доходов от иной приносящей доход деятельности бюджетных учреждений в отчётном периоде;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общий объём доходов от иной приносящей доход деятельности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20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(P) = (P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/ (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значение показателя;</w:t>
            </w:r>
          </w:p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минимальное значение показателя по ГРБС;</w:t>
            </w:r>
          </w:p>
          <w:p w:rsid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максимальное значение показателя по ГРБС</w:t>
            </w:r>
          </w:p>
          <w:p w:rsidR="00DA1D3D" w:rsidRPr="00CD27A3" w:rsidRDefault="00DA1D3D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CD27A3" w:rsidRDefault="00CD27A3" w:rsidP="00DD550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 = 0, если отчётность представлена с нарушением установленных сроков</w:t>
            </w:r>
          </w:p>
          <w:p w:rsidR="00DD5503" w:rsidRPr="00CD27A3" w:rsidRDefault="00DD5503" w:rsidP="00DD550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D27A3" w:rsidRPr="00CD27A3" w:rsidTr="004A4249">
        <w:trPr>
          <w:trHeight w:val="708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Представление в составе  бюджетной отчётности сведений об исполнении судебных решений по денежным обязательствам бюджета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бюджетной отчётности,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заполненной по утверждённой форме, таблицы «С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ведения об исполнении судебных решений по денежным обязательствам </w:t>
            </w:r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бюджета муницип</w:t>
            </w:r>
            <w:r w:rsidR="006E2FB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6E2FB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E (P) = 1, если таблица «С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ведения об исполнении судебных решений по де</w:t>
            </w:r>
            <w:r w:rsidR="00B20B5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нежным обязательствам  бюджета муниципального образования «</w:t>
            </w:r>
            <w:proofErr w:type="spellStart"/>
            <w:r w:rsidR="00B20B5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B20B57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район»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» </w:t>
            </w:r>
            <w:r w:rsidRPr="00CD27A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заполнена;</w:t>
            </w:r>
          </w:p>
          <w:p w:rsidR="00CD27A3" w:rsidRDefault="00CD27A3" w:rsidP="00CD27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 (P) = 0, если таблица «С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ведения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 xml:space="preserve">об исполнении судебных решений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 денежным обязательствам бюджета муницип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район» 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заполнена (в случае, если имеются показатели) либо заполнена некорректно</w:t>
            </w:r>
          </w:p>
          <w:p w:rsidR="00DD5503" w:rsidRPr="00CD27A3" w:rsidRDefault="00DD5503" w:rsidP="00CD2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рамках оценки данного показателя позитивно рассматривается исполнение сроков представления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 составе бюджетной отчётности сведений об исполнении судебных решений по денежным обязательствам бюджета</w:t>
            </w:r>
          </w:p>
        </w:tc>
      </w:tr>
      <w:tr w:rsidR="00CD27A3" w:rsidRPr="00CD27A3" w:rsidTr="004A4249">
        <w:trPr>
          <w:trHeight w:val="83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в составе годовой бюджетной отчётности сведений о мерах по повышению эффективности расходования бюджетных средств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в годовой бюджетной отчётности ГРБС за отчётный финансовый год заполненной по утверждённой форме таблицы «Сведения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 мерах по повышению эффективности расходования бюджетных средств» 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 (P) = 1, если таблица «Сведения о мерах по повышению эффективности расходования бюджетных средств» заполнена;</w:t>
            </w:r>
          </w:p>
          <w:p w:rsid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E (P) = 0, если таблица «Сведения о мерах по повышению эффективности расходования бюджетных средств»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 заполнена (в случае, если имеются показатели) либо заполнена некорректно</w:t>
            </w:r>
          </w:p>
          <w:p w:rsidR="00DD5503" w:rsidRPr="00CD27A3" w:rsidRDefault="00DD550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CD27A3" w:rsidRPr="00CD27A3" w:rsidTr="004A4249">
        <w:trPr>
          <w:trHeight w:val="303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в составе годовой бюджетной отчётности сведений о результатах деятельности </w:t>
            </w:r>
            <w:r w:rsidR="004C2BC5" w:rsidRPr="004C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 годовой бюджетной отчётности ГРБС за отчётный финансовый год заполненной по утверждённой форме таблицы</w:t>
            </w:r>
            <w:r w:rsidR="004C2BC5" w:rsidRPr="004C2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«Сведения о результатах деятельности»</w:t>
            </w:r>
          </w:p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E (P) = 1, если таблица «Сведения о результатах деятельности» заполнена по форме в соответствии с действующим законодательством; </w:t>
            </w:r>
          </w:p>
          <w:p w:rsid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 (P) = 0, если таблица «Сведения о результатах деятельности» не заполнена (в случае, если имеются показатели) либо заполнена некорректно</w:t>
            </w:r>
          </w:p>
          <w:p w:rsidR="00DD5503" w:rsidRPr="00CD27A3" w:rsidRDefault="00DD550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оценки данного показателя позитивно рассматривается наличие заполненной таблицы</w:t>
            </w:r>
          </w:p>
        </w:tc>
      </w:tr>
      <w:tr w:rsidR="00CD27A3" w:rsidRPr="00CD27A3" w:rsidTr="004A4249">
        <w:trPr>
          <w:trHeight w:val="70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Качество правовой базы ГРБС по организации внутреннего финансового контроля (далее – ВФК) и внутреннего финансового аудита (далее – ВФА)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Соответствие правовых актов ГРБС требованиям к организации ВФК и ВФА, установленным нормативными правовыми актами Министерства финансов Российской Федерации и Правительства Ульяновской области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tabs>
                <w:tab w:val="left" w:pos="915"/>
              </w:tabs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соответствует;</w:t>
            </w:r>
          </w:p>
          <w:p w:rsid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не соответствует</w:t>
            </w:r>
          </w:p>
          <w:p w:rsidR="00766B15" w:rsidRPr="00CD27A3" w:rsidRDefault="00766B15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установленных требований к организации внутреннего финансового контроля является положительным фактором, способствующим повышению уровня качества финансового менеджмента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Качество организации ВФК и ВФА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должностных регламентах должностных лиц и положениях о структурных подразделениях ГРБС положений о правах и обязанностях, связанных с осуществлением ВФК и ВФА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tabs>
                <w:tab w:val="left" w:pos="91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 положения определены для всех уполномоченных должностных лиц в полном объёме;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0,5, если положения определены для всех уполномоченных должностных лиц, но не в полном объёме;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0,3, если положения определены не для всех уполномоченных должностных лиц;</w:t>
            </w:r>
          </w:p>
          <w:p w:rsid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0, если положения не определены</w:t>
            </w:r>
          </w:p>
          <w:p w:rsidR="00766B15" w:rsidRPr="00CD27A3" w:rsidRDefault="00766B15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регламенты должностных лиц подразделений ГРБС, уполномоченных на осуществление внутреннего финансового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Организация мероприятий ВФК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*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p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подразделений ГРБС, ответственных за результаты выполнения внутренних бюджетных процедур;</w:t>
            </w:r>
          </w:p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подразделений, для которых утверждены карты ВФК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E(P)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</w:t>
            </w:r>
            <w:r w:rsidRPr="00CD27A3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83845" cy="394335"/>
                  <wp:effectExtent l="0" t="0" r="1905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3E2" w:rsidRPr="00CD27A3" w:rsidRDefault="006D23E2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=100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результативностью (эффективностью и экономичностью) использования бюджетных средств, обеспечение надёжности и точности информации, соблюдение норм законодательства, внутренних правовых актов, выполнение мероприятий и планов в соответствии с целями и задачами ГРБС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получателей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бюджетных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правового акта ГРБС, обеспечивающего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 и порядка осуществления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1, если правовой акт ГРБС утверждён и содержит описание процедур и порядка осуществления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мониторинга результатов деятельности (результативности бюджетных расходов, качества предоставляемых услуг) подведомственных ПБС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правовой акт ГРБС не утверждён или не содержит описание процедур и порядка осуществления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мониторинга результатов деятельности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(результативности бюджетных расходов, качества предоставляемых услуг) подведомственных ПБС</w:t>
            </w:r>
          </w:p>
          <w:p w:rsidR="00CE5634" w:rsidRPr="00CD27A3" w:rsidRDefault="00CE5634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правового акта ГРБС о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порядке осуществления мониторинга результатов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деятельности (результативности бюджетных расходов, качества предоставляемых услуг)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подведомственных ПБС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по фактам выявленных нарушений по результатам проверок орга</w:t>
            </w:r>
            <w:r w:rsidR="006E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внутреннего муниципального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</w:t>
            </w:r>
            <w:r w:rsidR="006E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внешнего муниципального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 внутреннего муниципального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ового контроля, внешнего муниципального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 1, если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результатам проверок орган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ами внутреннего муниципального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финансового кон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троля, внешнего муниципального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 если присутствуют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предписания по фактам выявленных нарушений по результатам проверок органа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 внутреннего муниципального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финансового кон</w:t>
            </w:r>
            <w:r w:rsidR="006E2FB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троля, внешнего муниципального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финансового контроля, в том числе по подведомственным учреждениям</w:t>
            </w:r>
          </w:p>
          <w:p w:rsidR="009B121C" w:rsidRPr="00CD27A3" w:rsidRDefault="009B121C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200" w:line="24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на официа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льном сайте 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услуг (вы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учреждениями муниципального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Наличие на официа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льном сайте 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услуг (вы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учреждениями </w:t>
            </w:r>
            <w:r w:rsidR="009313B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9313BA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Е (Р) = 1, если муниципальные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ания на оказание муниципальных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(выполнение работ)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муниципальными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учреждениями муниципального образования 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размещены на официальном сайте;</w:t>
            </w:r>
          </w:p>
          <w:p w:rsidR="00CD27A3" w:rsidRDefault="009313BA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Е (Р) = 0, если муниципальные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ания на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оказание муниципальных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полнение работ) муниципальными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учреждениями муниципального образования</w:t>
            </w:r>
            <w:r w:rsidR="00CD27A3"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не размещены на официальном сайте</w:t>
            </w:r>
          </w:p>
          <w:p w:rsidR="009B121C" w:rsidRPr="00CD27A3" w:rsidRDefault="009B121C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ещение на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отчё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та об исполнении муниципальных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услуг (вып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олнение работ) муниципальными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учреждениями муницип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аличие на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отчё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та об исполнении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зад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услуг (вы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учреждениями муницип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район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»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1, если отч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ёт об исполнении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заданий на оказание 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услуг (вы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учреждениями муниципального образования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размещён на официальном сайте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0, если отч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ёт об исполнении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услуг (вы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учреждениями муницип</w:t>
            </w:r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6A58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не размещён на официальном сайте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9B121C" w:rsidRPr="00CD27A3" w:rsidRDefault="009B121C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vertAlign w:val="superscript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ещение на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показателей планов финансово-хозяйственной деятельности или информации о бюджетны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 обязательствах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учреждений муниципа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7E5F5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аличие на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показат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лей планов финансово-хозяйственной деятельности или информации о бюджетны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 обязательствах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муницип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1, если показатели планов финансово-хозяйственной деятельности или информация о бюджетны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 обязательствах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муницип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размещены на официальном сайте;</w:t>
            </w:r>
          </w:p>
          <w:p w:rsid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 (Р) = 0, если показатели планов финансово-хозяйственной деятельности или информация о бюджетны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обязательствах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учреждений муницип</w:t>
            </w:r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51063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район» не размещены на официальном сайте</w:t>
            </w:r>
          </w:p>
          <w:p w:rsidR="003B444D" w:rsidRPr="00CD27A3" w:rsidRDefault="003B444D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=1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4A4249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Размещение по</w:t>
            </w:r>
            <w:r w:rsidR="0006115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дведомственными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bus.gov.ru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21.07.2011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№ 86н «Об утверждении порядка предоставления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="005D6D8F" w:rsidRPr="005D6D8F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<v:textbox>
                    <w:txbxContent>
                      <w:p w:rsidR="00192D5E" w:rsidRPr="00F01240" w:rsidRDefault="00192D5E" w:rsidP="00CD27A3"/>
                    </w:txbxContent>
                  </v:textbox>
                </v:shape>
              </w:pic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  <w:lang w:eastAsia="ru-RU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Nbus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/N, 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06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</w:t>
            </w:r>
            <w:proofErr w:type="spellEnd"/>
            <w:r w:rsidR="0006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подведомственных ГРБС,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bus.gov.ru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– </w:t>
            </w:r>
            <w:r w:rsidR="0006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муниципальных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подведомственных ГРБС</w:t>
            </w:r>
          </w:p>
        </w:tc>
        <w:tc>
          <w:tcPr>
            <w:tcW w:w="318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1, если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= 100;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E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) = 0,5, если 70 ≤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P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&lt; 100;</w:t>
            </w:r>
          </w:p>
          <w:p w:rsid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E(P)=0, 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если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P &lt; 70</w:t>
            </w:r>
          </w:p>
          <w:p w:rsidR="003B444D" w:rsidRPr="003B444D" w:rsidRDefault="003B444D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=100</w:t>
            </w:r>
          </w:p>
        </w:tc>
        <w:tc>
          <w:tcPr>
            <w:tcW w:w="773" w:type="pct"/>
            <w:shd w:val="clear" w:color="auto" w:fill="FFFFFF"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D27A3" w:rsidRPr="00CD27A3" w:rsidRDefault="00CD27A3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7A3" w:rsidRPr="00CD27A3" w:rsidSect="004A4249">
          <w:headerReference w:type="default" r:id="rId25"/>
          <w:headerReference w:type="first" r:id="rId2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27A3" w:rsidRPr="00CD27A3" w:rsidSect="004A4249">
          <w:pgSz w:w="16840" w:h="12242" w:orient="landscape"/>
          <w:pgMar w:top="1701" w:right="1134" w:bottom="567" w:left="1134" w:header="720" w:footer="720" w:gutter="0"/>
          <w:cols w:space="720"/>
        </w:sectPr>
      </w:pPr>
    </w:p>
    <w:p w:rsidR="00CD27A3" w:rsidRPr="00CD27A3" w:rsidRDefault="00CD27A3" w:rsidP="00CD27A3">
      <w:pPr>
        <w:widowControl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D27A3" w:rsidRPr="00CD27A3" w:rsidRDefault="00CD27A3" w:rsidP="00CD27A3">
      <w:pPr>
        <w:widowControl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27A3" w:rsidRPr="00CD27A3" w:rsidRDefault="00CD27A3" w:rsidP="00CD27A3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D27A3" w:rsidRPr="00CD27A3" w:rsidRDefault="00CD27A3" w:rsidP="00CD27A3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расчёта показателей ежегодного мониторинга </w:t>
      </w:r>
    </w:p>
    <w:p w:rsidR="00CD27A3" w:rsidRPr="00CD27A3" w:rsidRDefault="00CD27A3" w:rsidP="00CD27A3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финансового менеджмента, осуществляемого </w:t>
      </w:r>
      <w:proofErr w:type="gramStart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главными</w:t>
      </w:r>
      <w:proofErr w:type="gramEnd"/>
    </w:p>
    <w:p w:rsidR="00CD27A3" w:rsidRPr="00CD27A3" w:rsidRDefault="00CD27A3" w:rsidP="00CD27A3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распорядителями средств муницип</w:t>
      </w:r>
      <w:r w:rsidR="0076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 «</w:t>
      </w:r>
      <w:proofErr w:type="spellStart"/>
      <w:r w:rsidR="0076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Ульяновской области,</w:t>
      </w:r>
    </w:p>
    <w:p w:rsidR="00CD27A3" w:rsidRPr="00CD27A3" w:rsidRDefault="006D158D" w:rsidP="00CD27A3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7C7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Главный распорядитель средств муниципального образования </w:t>
      </w:r>
    </w:p>
    <w:p w:rsidR="00CD27A3" w:rsidRPr="00CD27A3" w:rsidRDefault="00767CC1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Новомалыклинский</w:t>
      </w:r>
      <w:proofErr w:type="spellEnd"/>
      <w:r w:rsidR="00CD27A3"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="007C73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Ульяно</w:t>
      </w:r>
      <w:r w:rsidR="00B05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вской области          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CD27A3" w:rsidRPr="00CD27A3" w:rsidTr="004A4249">
        <w:trPr>
          <w:trHeight w:val="611"/>
        </w:trPr>
        <w:tc>
          <w:tcPr>
            <w:tcW w:w="325" w:type="pc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</w:tbl>
    <w:p w:rsidR="00CD27A3" w:rsidRPr="00CD27A3" w:rsidRDefault="00CD27A3" w:rsidP="00CD27A3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868" w:type="pct"/>
        <w:tblLayout w:type="fixed"/>
        <w:tblLook w:val="04A0"/>
      </w:tblPr>
      <w:tblGrid>
        <w:gridCol w:w="108"/>
        <w:gridCol w:w="614"/>
        <w:gridCol w:w="3527"/>
        <w:gridCol w:w="795"/>
        <w:gridCol w:w="1196"/>
        <w:gridCol w:w="672"/>
        <w:gridCol w:w="1419"/>
        <w:gridCol w:w="124"/>
        <w:gridCol w:w="642"/>
        <w:gridCol w:w="479"/>
        <w:gridCol w:w="175"/>
        <w:gridCol w:w="3509"/>
        <w:gridCol w:w="1801"/>
      </w:tblGrid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уведомлений об изменении бюджетных назначений сводной бюджетной росписи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B05F4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положительных изменений сводной бюджетной росписи областного бюджета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(за исключением целевых поступлений из федерального бюджета и внесений изменений в закон об областном бюджете на соответствующий период)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B05F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бюджетных ассигнований главных распорядителей средств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(далее – ГРБС) согласно сводной бюджетной росписи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учётом внесённых в неё изменений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B05F4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57997,2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бюджетных ассигнований ГРБС на отчётный (текущий) финансовый год, форм</w:t>
            </w:r>
            <w:r w:rsidR="00576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ируемых в рамках муниципальных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307470,4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бюджетных ассигнований ГРБС, предусмотренная решением о бюджете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на отчётный (текущий) финансовый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B05F4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76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57997,2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 расходов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по доведённому в отчётном 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финансовом году муниципальному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заданию на 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оказание муниципальных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 (выполнение работ)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A86194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53261,7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доведённого в отчётном ф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инансовом году 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муниципального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 (выполнение работ) согласно плану финансово-хозяйственной деятельности с учётом внесённых изменений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D158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104378,0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дней отклонений от установленного срока представления реестра расходных обязательств ГРБС до даты регистрации в Министерстве финансов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5052C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Кассовое исполнение расходов ГРБС в отчётном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3E4146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53261,7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1F4C10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58516,8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объём кассовых расходов ГРБС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BA4575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8248,3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Кассовые расходы ГРБС за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D158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400386,4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Кассовый план ГРБС на отчётный период нарастающим итогом с начала года (без учёта целевых поступлений из федерального бюджета)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D158D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405121,9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просроченной кредиторской задолженности ГРБС и 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подведомственных муниципальных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16693,3</w:t>
            </w:r>
            <w:r w:rsidR="00CD27A3"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просроченной кредиторской задолженности ГРБС и 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подведомственных муниципальных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17469,9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кредиторской задолженности по расчётам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37038,6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дебиторской задолженности по расчётам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36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Сумма,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подлежащая взысканию по поступившим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с начала финансового года исполнительным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документам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за счёт средств муницип</w:t>
            </w:r>
            <w:r w:rsidR="00767CC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район» Ульяновской области,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26702,2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 поступлений доходов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на текущий финансовый год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главным администраторам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доходов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(за исключением доходов от возвратов остатков субсидий, субвенций и иных межбюджетных трансфертов, имеющих целевое назначение, прошлых лет)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Тыс. </w:t>
            </w:r>
          </w:p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429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52753,0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 по доходам в отчётном периоде (за исключением доходов от возвратов остатков субсидий, субвенций и иных межбюджетных трансфертов, имеющих целевое назначение, прошлых лет и невыясненных поступлений)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3429B4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56215,9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Объём невыясненных поступлений по главному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администратору доходов муницип</w:t>
            </w:r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за отчётный период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F2414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335,5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EC4468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EC4468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акт главного администратора</w:t>
            </w:r>
            <w:r w:rsidR="00767CC1"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доходов </w:t>
            </w:r>
            <w:r w:rsidR="00767CC1"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муницип</w:t>
            </w:r>
            <w:r w:rsidR="00767CC1"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767CC1"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 Ульяновской области по администрированию доходов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EC4468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размещение правового акта </w:t>
            </w:r>
            <w:r w:rsidRPr="00EC4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официальном сайте ИОГВ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Default="005D6D8F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055E42" w:rsidRPr="005F08E1">
                <w:rPr>
                  <w:rStyle w:val="ab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http://nmalykla.ulregion.ru/administaciya/raifo/14699.html</w:t>
              </w:r>
            </w:hyperlink>
          </w:p>
          <w:p w:rsidR="00055E42" w:rsidRPr="003429B4" w:rsidRDefault="00055E42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доходов от иной приносящей доход деятельности автономных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2600,9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доходов от иной приносящей доход деятельности бюджетных учреждений в отчётном 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76D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881,6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объём доходов от иной приносящей доход деятельности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576D28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6689,1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на</w:t>
            </w:r>
            <w:r w:rsidR="00C731A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муницип</w:t>
            </w:r>
            <w:r w:rsidR="00C731A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ального образования «</w:t>
            </w:r>
            <w:proofErr w:type="spellStart"/>
            <w:r w:rsidR="00C731A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район»</w:t>
            </w:r>
            <w:r w:rsidR="006D158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Ульяновской области </w:t>
            </w:r>
            <w:r w:rsidR="00C731A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информации о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размещения информации на официальном сайте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7D3" w:rsidRDefault="00DA37D3" w:rsidP="00DA37D3">
            <w:r w:rsidRPr="00E94618">
              <w:t>http://nmalykla.ulregion.ru/power/15864.html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на официа</w:t>
            </w:r>
            <w:r w:rsidR="00C731A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льном сайте ИОГВ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зад</w:t>
            </w:r>
            <w:r w:rsidR="0021169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аний на оказание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услуг (вы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учреждениями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B6D09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https://bus.gov.ru/pub/home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</w:t>
            </w:r>
            <w:r w:rsidR="006D158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ещение на официальном сайте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отчёт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а 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об исполнении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зад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аний на оказание 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услуг (вы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полнение работ) муниципальными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учреждениями Ульяновской области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Default="00CB6D09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https://bus.gov.ru/</w:t>
            </w:r>
            <w:r w:rsidRPr="00CB6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pub/home</w:t>
            </w:r>
          </w:p>
          <w:p w:rsidR="00765541" w:rsidRPr="00CD27A3" w:rsidRDefault="00765541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A1" w:rsidRDefault="002A10A1" w:rsidP="002A10A1">
            <w:r w:rsidRPr="00F777E0">
              <w:t>http://nmalykla.ulregion.ru/administaciya/social/</w:t>
            </w:r>
          </w:p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результатов независимой оценки качества работы организаций, оказывающих социальные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A1" w:rsidRDefault="002A10A1" w:rsidP="002A10A1">
            <w:r w:rsidRPr="00F777E0">
              <w:t>http://nmalykla.ulregion.ru/administaciya/social/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Размещение на официальном сайте ИОГВ показателей планов финансово-хозяйственной деятельности или информации о бюджетны</w:t>
            </w:r>
            <w:r w:rsidR="00573DB0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х обязательствах муниципальных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учреждений </w:t>
            </w:r>
            <w:r w:rsidR="006D158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муниципального образования «</w:t>
            </w:r>
            <w:proofErr w:type="spellStart"/>
            <w:r w:rsidR="006D158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="006D158D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B6D09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https://bus.gov.ru/pub/home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573DB0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муниципальных</w:t>
            </w:r>
            <w:r w:rsidR="00CD27A3"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учреждений, подведомственных ГРБС, разместивших сведения на официальном сайте Российской Федерации для размещения информации о государственных (муниципальных) учреждениях </w:t>
            </w:r>
            <w:proofErr w:type="spellStart"/>
            <w:r w:rsidR="00CD27A3"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bus.gov.ru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D158D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573DB0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муниципальных</w:t>
            </w:r>
            <w:r w:rsidR="00CD27A3"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учреждений, подведомственных ГРБС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6D158D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CD27A3" w:rsidRPr="00CD27A3" w:rsidTr="004A4249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7A3" w:rsidRPr="00CD27A3" w:rsidRDefault="00CD27A3" w:rsidP="00CD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правового акта ГРБС, устанавливающего порядок </w:t>
            </w:r>
            <w:proofErr w:type="gramStart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 независимой системы оценки качества работы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оказывающих социальные услуги, включая определение критериев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эффективности работы таких организаций и введение публичных рейтингов их 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Ссылка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размещение правового акта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 результатов </w:t>
            </w:r>
            <w:r w:rsidRPr="00CD2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независимой оценки качества работы на официальном сайте 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0A1" w:rsidRDefault="002A10A1" w:rsidP="002A10A1">
            <w:r w:rsidRPr="00F777E0">
              <w:t>http://nmalykla.ulregion.ru/administaciya/social/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27A3" w:rsidRPr="00CD27A3" w:rsidTr="004A4249"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B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__________________   </w:t>
            </w:r>
            <w:r w:rsidR="00BD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Леонтьева С.В.</w:t>
            </w:r>
          </w:p>
        </w:tc>
      </w:tr>
      <w:tr w:rsidR="00CD27A3" w:rsidRPr="00CD27A3" w:rsidTr="004A4249"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D27A3" w:rsidRPr="00CD27A3" w:rsidTr="004A4249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B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 ____________   ___________   </w:t>
            </w:r>
            <w:r w:rsidR="00BD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="00BD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Ещеркина</w:t>
            </w:r>
            <w:proofErr w:type="spellEnd"/>
            <w:r w:rsidR="00BD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CD27A3" w:rsidRPr="00CD27A3" w:rsidTr="004A4249"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                               (должность)           (подпись)            (расшифровка подписи)         (телефон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7A3" w:rsidRPr="00CD27A3" w:rsidTr="004A4249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7A3" w:rsidRPr="00CD27A3" w:rsidRDefault="00CD27A3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7A3" w:rsidRPr="00CD27A3" w:rsidSect="004A424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7A3" w:rsidRPr="00CD27A3" w:rsidSect="004A424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27A3" w:rsidRPr="00CD27A3" w:rsidRDefault="00CD27A3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D27A3" w:rsidRPr="00CD27A3" w:rsidRDefault="00CD27A3" w:rsidP="00CD27A3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правовых актах в области финансового менеджмента</w:t>
      </w:r>
    </w:p>
    <w:p w:rsidR="00CD27A3" w:rsidRPr="00CD27A3" w:rsidRDefault="00BA5D4E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2F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муниципального образования </w:t>
      </w:r>
    </w:p>
    <w:p w:rsidR="00CD27A3" w:rsidRPr="00CD27A3" w:rsidRDefault="00571BC9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Новомалыклинский</w:t>
      </w:r>
      <w:proofErr w:type="spellEnd"/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___________________________________</w:t>
      </w:r>
    </w:p>
    <w:p w:rsidR="00CD27A3" w:rsidRPr="00CD27A3" w:rsidRDefault="002F1249" w:rsidP="00CD2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Периодичность: </w:t>
      </w:r>
      <w:r w:rsidR="00CD27A3"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332"/>
        <w:gridCol w:w="967"/>
        <w:gridCol w:w="688"/>
        <w:gridCol w:w="216"/>
        <w:gridCol w:w="1277"/>
        <w:gridCol w:w="216"/>
        <w:gridCol w:w="897"/>
        <w:gridCol w:w="960"/>
        <w:gridCol w:w="1472"/>
        <w:gridCol w:w="216"/>
        <w:gridCol w:w="1153"/>
        <w:gridCol w:w="1126"/>
        <w:gridCol w:w="223"/>
        <w:gridCol w:w="2426"/>
      </w:tblGrid>
      <w:tr w:rsidR="00CD27A3" w:rsidRPr="00CD27A3" w:rsidTr="00BB7976">
        <w:tc>
          <w:tcPr>
            <w:tcW w:w="1632" w:type="dxa"/>
            <w:vMerge w:val="restar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правового акта</w:t>
            </w:r>
          </w:p>
        </w:tc>
        <w:tc>
          <w:tcPr>
            <w:tcW w:w="8068" w:type="dxa"/>
            <w:gridSpan w:val="9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 в силу</w:t>
            </w:r>
          </w:p>
        </w:tc>
        <w:tc>
          <w:tcPr>
            <w:tcW w:w="1115" w:type="dxa"/>
            <w:vMerge w:val="restar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615" w:type="dxa"/>
            <w:gridSpan w:val="2"/>
            <w:vMerge w:val="restart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правового акта в информационно-телекоммуникационной сети «Интернет»</w:t>
            </w:r>
          </w:p>
        </w:tc>
      </w:tr>
      <w:tr w:rsidR="00CD27A3" w:rsidRPr="00CD27A3" w:rsidTr="00BB7976">
        <w:tc>
          <w:tcPr>
            <w:tcW w:w="1632" w:type="dxa"/>
            <w:vMerge/>
          </w:tcPr>
          <w:p w:rsidR="00CD27A3" w:rsidRPr="00CD27A3" w:rsidRDefault="00CD27A3" w:rsidP="00CD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639" w:type="dxa"/>
            <w:gridSpan w:val="2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принявшего правовой акт</w:t>
            </w:r>
          </w:p>
        </w:tc>
        <w:tc>
          <w:tcPr>
            <w:tcW w:w="1505" w:type="dxa"/>
            <w:gridSpan w:val="2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4" w:type="dxa"/>
            <w:gridSpan w:val="2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5" w:type="dxa"/>
            <w:gridSpan w:val="2"/>
            <w:vAlign w:val="center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1356" w:type="dxa"/>
            <w:gridSpan w:val="2"/>
            <w:vMerge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gridSpan w:val="2"/>
            <w:vMerge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BB7976">
        <w:tc>
          <w:tcPr>
            <w:tcW w:w="1632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7A3" w:rsidRPr="00CD27A3" w:rsidTr="00BB7976">
        <w:tc>
          <w:tcPr>
            <w:tcW w:w="1632" w:type="dxa"/>
          </w:tcPr>
          <w:p w:rsidR="00CD27A3" w:rsidRPr="00CD27A3" w:rsidRDefault="00601DD4" w:rsidP="00CD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1345" w:type="dxa"/>
          </w:tcPr>
          <w:p w:rsidR="00CD27A3" w:rsidRPr="00CD27A3" w:rsidRDefault="00601DD4" w:rsidP="006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39" w:type="dxa"/>
            <w:gridSpan w:val="2"/>
          </w:tcPr>
          <w:p w:rsidR="00CD27A3" w:rsidRPr="00CD27A3" w:rsidRDefault="00601DD4" w:rsidP="006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505" w:type="dxa"/>
            <w:gridSpan w:val="2"/>
          </w:tcPr>
          <w:p w:rsidR="00CD27A3" w:rsidRPr="00CD27A3" w:rsidRDefault="005D08DF" w:rsidP="00CD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254" w:type="dxa"/>
            <w:gridSpan w:val="2"/>
          </w:tcPr>
          <w:p w:rsidR="00CD27A3" w:rsidRPr="00CD27A3" w:rsidRDefault="005D08DF" w:rsidP="0060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25" w:type="dxa"/>
            <w:gridSpan w:val="2"/>
          </w:tcPr>
          <w:p w:rsidR="00CD27A3" w:rsidRPr="00CD27A3" w:rsidRDefault="00601DD4" w:rsidP="00AC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мониторинга качества финансового менеджмента, осуществляемого главными распорядителями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распорядителями средств </w:t>
            </w:r>
            <w:r w:rsidR="00AC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="00AC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AC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356" w:type="dxa"/>
            <w:gridSpan w:val="2"/>
          </w:tcPr>
          <w:p w:rsidR="00CD27A3" w:rsidRPr="00CD27A3" w:rsidRDefault="00AC51C2" w:rsidP="00AC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BA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5" w:type="dxa"/>
          </w:tcPr>
          <w:p w:rsidR="00CD27A3" w:rsidRPr="00CD27A3" w:rsidRDefault="00AC51C2" w:rsidP="00AC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gridSpan w:val="2"/>
          </w:tcPr>
          <w:p w:rsidR="00CD27A3" w:rsidRPr="00CD27A3" w:rsidRDefault="00CD27A3" w:rsidP="0069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7A3" w:rsidRPr="00CD27A3" w:rsidTr="00BB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   </w:t>
            </w:r>
            <w:r w:rsidR="002F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Леонтьева С.В.</w:t>
            </w:r>
          </w:p>
        </w:tc>
      </w:tr>
      <w:tr w:rsidR="00CD27A3" w:rsidRPr="00CD27A3" w:rsidTr="00BB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062" w:type="dxa"/>
          <w:trHeight w:val="300"/>
        </w:trPr>
        <w:tc>
          <w:tcPr>
            <w:tcW w:w="9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(расшифровка подписи)</w:t>
            </w:r>
          </w:p>
        </w:tc>
      </w:tr>
      <w:tr w:rsidR="00CD27A3" w:rsidRPr="00CD27A3" w:rsidTr="00BB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75" w:type="dxa"/>
          <w:trHeight w:val="300"/>
        </w:trPr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    _______________   ___________  </w:t>
            </w:r>
            <w:r w:rsidR="002F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Ещеркина</w:t>
            </w:r>
            <w:proofErr w:type="spellEnd"/>
            <w:r w:rsidR="002F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1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884232 2-20-24</w:t>
            </w:r>
          </w:p>
        </w:tc>
      </w:tr>
      <w:tr w:rsidR="00CD27A3" w:rsidRPr="00CD27A3" w:rsidTr="00BB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1" w:type="dxa"/>
          <w:trHeight w:val="300"/>
        </w:trPr>
        <w:tc>
          <w:tcPr>
            <w:tcW w:w="12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(должность)            (подпись)            (расшифровка подписи)         (телефон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7A3" w:rsidRPr="00CD27A3" w:rsidTr="00BB7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75" w:type="dxa"/>
          <w:trHeight w:val="300"/>
        </w:trPr>
        <w:tc>
          <w:tcPr>
            <w:tcW w:w="8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</w:tc>
      </w:tr>
    </w:tbl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7A3" w:rsidRPr="00CD27A3" w:rsidSect="004A4249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D27A3" w:rsidRPr="00CD27A3" w:rsidRDefault="00CD27A3" w:rsidP="00CD27A3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D27A3" w:rsidRPr="00CD27A3" w:rsidRDefault="00CD27A3" w:rsidP="00CD27A3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суммах бюджетных ассигнований на финансо</w:t>
      </w:r>
      <w:r w:rsidR="0013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 обеспечение </w:t>
      </w:r>
      <w:r w:rsidR="0013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муниципальных</w:t>
      </w: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</w:p>
    <w:p w:rsidR="00CD27A3" w:rsidRPr="00CD27A3" w:rsidRDefault="001324A6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6B5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Главный распорядитель средств </w:t>
      </w:r>
    </w:p>
    <w:p w:rsidR="00CD27A3" w:rsidRPr="00CD27A3" w:rsidRDefault="00CD27A3" w:rsidP="00CD2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бюджета муницип</w:t>
      </w:r>
      <w:r w:rsidR="00571B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ального образования «</w:t>
      </w:r>
      <w:proofErr w:type="spellStart"/>
      <w:r w:rsidR="00571B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Новомалыклинский</w:t>
      </w:r>
      <w:proofErr w:type="spellEnd"/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</w:t>
      </w:r>
    </w:p>
    <w:p w:rsidR="00CD27A3" w:rsidRDefault="00CD27A3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Ульяновской област</w:t>
      </w:r>
      <w:r w:rsidR="00DE6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spellStart"/>
      <w:r w:rsidR="00DE6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</w:t>
      </w:r>
      <w:r w:rsidR="006B5B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Периодичность</w:t>
      </w:r>
      <w:proofErr w:type="spellEnd"/>
      <w:r w:rsidR="006B5B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годовая</w:t>
      </w:r>
    </w:p>
    <w:p w:rsidR="00764CBE" w:rsidRDefault="00764CBE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4CBE" w:rsidRDefault="00764CBE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4CBE" w:rsidRDefault="00764CBE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64CBE" w:rsidRDefault="00764CBE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789"/>
        <w:gridCol w:w="3685"/>
      </w:tblGrid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b/>
                <w:sz w:val="28"/>
                <w:szCs w:val="28"/>
              </w:rPr>
            </w:pPr>
            <w:r w:rsidRPr="008A2D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b/>
                <w:sz w:val="28"/>
                <w:szCs w:val="28"/>
              </w:rPr>
            </w:pPr>
            <w:r w:rsidRPr="008A2D10">
              <w:rPr>
                <w:b/>
                <w:sz w:val="28"/>
                <w:szCs w:val="28"/>
              </w:rPr>
              <w:t>Наим</w:t>
            </w:r>
            <w:r>
              <w:rPr>
                <w:b/>
                <w:sz w:val="28"/>
                <w:szCs w:val="28"/>
              </w:rPr>
              <w:t>енование показателя</w:t>
            </w:r>
          </w:p>
        </w:tc>
        <w:tc>
          <w:tcPr>
            <w:tcW w:w="3685" w:type="dxa"/>
          </w:tcPr>
          <w:p w:rsidR="008B75F9" w:rsidRDefault="008B75F9" w:rsidP="003F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  <w:p w:rsidR="008B75F9" w:rsidRDefault="008B75F9" w:rsidP="003F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(отчетны</w:t>
            </w:r>
            <w:proofErr w:type="gramStart"/>
            <w:r>
              <w:rPr>
                <w:b/>
                <w:sz w:val="28"/>
                <w:szCs w:val="28"/>
              </w:rPr>
              <w:t>й(</w:t>
            </w:r>
            <w:proofErr w:type="gramEnd"/>
            <w:r>
              <w:rPr>
                <w:b/>
                <w:sz w:val="28"/>
                <w:szCs w:val="28"/>
              </w:rPr>
              <w:t>текущий) год)</w:t>
            </w:r>
          </w:p>
          <w:p w:rsidR="008B75F9" w:rsidRPr="008A2D10" w:rsidRDefault="008B75F9" w:rsidP="003F7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измерения: 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ублей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«Обеспечение правопорядка и безопасности жизнедеятельности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 xml:space="preserve">МП «Обеспечение пожарной безопасности и ремонт источников противопожарного водоснабжения на территории МО </w:t>
            </w:r>
            <w:r w:rsidRPr="008A2D10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lastRenderedPageBreak/>
              <w:t>216,5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и поддержка малого и среднего предпринимательства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188,6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личных подсобных хозяйств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0,0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«Содействие развитию малых форм хозяйствования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0,0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жилищно-коммунального хозяйства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3520,4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«Безопасные и качественные дороги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9426,9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«Энергосбережение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553,2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строительства и архитектуры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608,3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«Комплексное развитие сельских территорий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1145,3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«Охрана окружающей среды и восстановление природных ресурсов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382,6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туризма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0,0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«Забота»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4573,3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«Здоровый муниципалитет»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620,0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и модернизация образования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246378,2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«Реализация мероприятий по организации бесплатного горячего питания обучающихся 1-4 классов в общеобразовательных организациях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363,6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«Профилактика безнадзорности и правонарушений несовершеннолетних и защита их прав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101,6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физической культуры и спорта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1847,4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«Культура»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23797,00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муниципальной службы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29,7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«Противодействие коррупции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8,4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информационного общества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1322,1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 xml:space="preserve">МП «Содействие развитию институтов гражданского общества и поддержка социально-ориентированных некоммерческих </w:t>
            </w:r>
            <w:r w:rsidRPr="008A2D10">
              <w:rPr>
                <w:sz w:val="28"/>
                <w:szCs w:val="28"/>
              </w:rPr>
              <w:lastRenderedPageBreak/>
              <w:t>организаций и добровольческой (волонтерской) деятельности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lastRenderedPageBreak/>
              <w:t>125,3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«Укрепление единства российской нации и этнокультурное развитие народов России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38,2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25.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«Молодёжь»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100,0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26.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«Управление муниципальными финансами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11678,00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27.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 на территории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Новомалыклинский</w:t>
            </w:r>
            <w:proofErr w:type="spellEnd"/>
            <w:r w:rsidRPr="008A2D10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221,7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28.</w:t>
            </w: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МП «Формирование комфортной городской среды в МО «</w:t>
            </w:r>
            <w:proofErr w:type="spellStart"/>
            <w:r w:rsidRPr="008A2D10">
              <w:rPr>
                <w:sz w:val="28"/>
                <w:szCs w:val="28"/>
              </w:rPr>
              <w:t>Новомалыклинское</w:t>
            </w:r>
            <w:proofErr w:type="spellEnd"/>
            <w:r w:rsidRPr="008A2D10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224,1</w:t>
            </w:r>
          </w:p>
        </w:tc>
      </w:tr>
      <w:tr w:rsidR="008B75F9" w:rsidRPr="008A2D10" w:rsidTr="008B75F9">
        <w:tc>
          <w:tcPr>
            <w:tcW w:w="67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 w:rsidRPr="008A2D10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8B75F9" w:rsidRPr="008A2D10" w:rsidRDefault="008B75F9" w:rsidP="003F7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307470,4</w:t>
            </w:r>
          </w:p>
        </w:tc>
      </w:tr>
    </w:tbl>
    <w:p w:rsidR="00764CBE" w:rsidRPr="00CD27A3" w:rsidRDefault="00764CBE" w:rsidP="00DE6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D27A3" w:rsidRPr="00CD27A3" w:rsidTr="004A4249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__________________   </w:t>
            </w:r>
            <w:r w:rsidR="006B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Леонтьева С.В.</w:t>
            </w:r>
          </w:p>
        </w:tc>
      </w:tr>
      <w:tr w:rsidR="00CD27A3" w:rsidRPr="00CD27A3" w:rsidTr="004A4249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CD27A3" w:rsidRPr="00CD27A3" w:rsidTr="004A424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7A3" w:rsidRPr="00CD27A3" w:rsidTr="004A4249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</w:t>
            </w:r>
            <w:r w:rsidR="006B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</w:t>
            </w:r>
            <w:proofErr w:type="spellStart"/>
            <w:r w:rsidR="006B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Ещеркина</w:t>
            </w:r>
            <w:proofErr w:type="spellEnd"/>
            <w:r w:rsidR="006B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884232 2-20-24</w:t>
            </w:r>
          </w:p>
        </w:tc>
      </w:tr>
      <w:tr w:rsidR="00CD27A3" w:rsidRPr="00CD27A3" w:rsidTr="004A4249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(должность)           (подпись)            (расшифровка подписи)         (телефон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7A3" w:rsidRPr="00CD27A3" w:rsidTr="004A4249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7A3" w:rsidRPr="00CD27A3" w:rsidTr="004A4249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7A3" w:rsidRDefault="00CD27A3" w:rsidP="0072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0ED" w:rsidRDefault="003F50ED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36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CD27A3" w:rsidRPr="00CD27A3" w:rsidRDefault="00CD27A3" w:rsidP="00CD27A3">
      <w:pPr>
        <w:widowControl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внутреннего финансового контроля и внутреннего финансового аудита</w:t>
      </w:r>
    </w:p>
    <w:p w:rsidR="00CD27A3" w:rsidRPr="00CD27A3" w:rsidRDefault="006D158D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341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Финансовое управление муниципального</w:t>
      </w:r>
      <w:r w:rsidR="0034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образования «</w:t>
      </w:r>
      <w:proofErr w:type="spellStart"/>
      <w:r w:rsidR="0034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Новомалыклинский</w:t>
      </w:r>
      <w:proofErr w:type="spellEnd"/>
      <w:r w:rsidR="003415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Ульяновской области</w:t>
      </w:r>
      <w:proofErr w:type="gramStart"/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</w:p>
    <w:p w:rsidR="00CD27A3" w:rsidRPr="00CD27A3" w:rsidRDefault="00CD27A3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главный распорядитель средств </w:t>
      </w:r>
      <w:proofErr w:type="gramStart"/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</w:t>
      </w:r>
      <w:proofErr w:type="gramEnd"/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D27A3" w:rsidRPr="00CD27A3" w:rsidRDefault="00A7541E" w:rsidP="00CD2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Новомалыклинский</w:t>
      </w:r>
      <w:proofErr w:type="spellEnd"/>
      <w:r w:rsidR="00CD27A3"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Ульяновской области _______________________________________</w:t>
      </w:r>
    </w:p>
    <w:p w:rsidR="00CD27A3" w:rsidRPr="00CD27A3" w:rsidRDefault="00A7541E" w:rsidP="00CD27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Периодичность: </w:t>
      </w:r>
      <w:r w:rsidR="00CD27A3"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CD27A3" w:rsidRPr="00CD27A3" w:rsidTr="004A4249">
        <w:tc>
          <w:tcPr>
            <w:tcW w:w="1809" w:type="dxa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главного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распорядителя средств муниципально</w:t>
            </w:r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 образования «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район» Ульяновской области</w:t>
            </w:r>
          </w:p>
        </w:tc>
        <w:tc>
          <w:tcPr>
            <w:tcW w:w="2835" w:type="dxa"/>
            <w:gridSpan w:val="3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правовых актов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</w:t>
            </w:r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 требованиям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внутреннего финансового контроля и внутреннего финансового аудита,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установленным нормативными правовыми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актами Министерства финансов Российской </w:t>
            </w:r>
            <w:r w:rsidRPr="00CD27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Федерации и Правительства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муниципал</w:t>
            </w:r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ьного образования «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подразделений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главных распорядителей средств муниципа</w:t>
            </w:r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льного образования «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ответственных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подразделений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главных распорядителей средств </w:t>
            </w: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муницип</w:t>
            </w:r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район» Ульяновской области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которых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утверждены карты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внутреннего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CD27A3" w:rsidRPr="00CD27A3" w:rsidRDefault="00CD27A3" w:rsidP="00CD27A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Наличие предписаний по фактам выявленных нарушений </w:t>
            </w: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CD27A3" w:rsidRPr="00CD27A3" w:rsidTr="004A424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CD27A3" w:rsidRPr="00CD27A3" w:rsidRDefault="00CD27A3" w:rsidP="00CD27A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нарушений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417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выявлены нарушения 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(кол-во предписаний)</w:t>
            </w:r>
          </w:p>
        </w:tc>
      </w:tr>
      <w:tr w:rsidR="00CD27A3" w:rsidRPr="00CD27A3" w:rsidTr="004A424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CD27A3" w:rsidRPr="00CD27A3" w:rsidTr="004A4249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CD27A3" w:rsidRPr="00CD27A3" w:rsidRDefault="000944F7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финансов</w:t>
            </w:r>
          </w:p>
        </w:tc>
        <w:tc>
          <w:tcPr>
            <w:tcW w:w="1134" w:type="dxa"/>
          </w:tcPr>
          <w:p w:rsidR="00CD27A3" w:rsidRPr="00CD27A3" w:rsidRDefault="00082971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D27A3" w:rsidRPr="00CD27A3" w:rsidRDefault="00190DFC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CD27A3" w:rsidRPr="00CD27A3" w:rsidRDefault="005D08DF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CD27A3" w:rsidRPr="00CD27A3" w:rsidRDefault="005D08DF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gridSpan w:val="2"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7A3" w:rsidRPr="00CD27A3" w:rsidRDefault="005D08DF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A3" w:rsidRPr="00CD27A3" w:rsidRDefault="00CD27A3" w:rsidP="00CD27A3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A3" w:rsidRPr="00CD27A3" w:rsidRDefault="00CD27A3" w:rsidP="00CD27A3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7A3" w:rsidRPr="00CD27A3" w:rsidRDefault="00CD27A3" w:rsidP="00A7541E">
            <w:pPr>
              <w:tabs>
                <w:tab w:val="left" w:pos="5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__________________   </w:t>
            </w:r>
            <w:r w:rsidR="00A7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Леонтьева С.В.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bookmarkStart w:id="0" w:name="_GoBack"/>
        <w:bookmarkEnd w:id="0"/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 ____________   __</w:t>
            </w:r>
            <w:r w:rsidR="00A7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</w:t>
            </w:r>
            <w:proofErr w:type="spellStart"/>
            <w:r w:rsidR="00A7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Ещеркина</w:t>
            </w:r>
            <w:proofErr w:type="spellEnd"/>
            <w:r w:rsidR="00A7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7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884232 2-20-24</w:t>
            </w: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(должность)           (подпись)            (расшифровка подписи)       (телефон</w:t>
            </w: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7A3" w:rsidRPr="00CD27A3" w:rsidTr="004A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7A3" w:rsidRPr="00CD27A3" w:rsidRDefault="00CD27A3" w:rsidP="00CD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_________________20 ___   г.</w:t>
            </w:r>
          </w:p>
          <w:p w:rsidR="00CD27A3" w:rsidRPr="00CD27A3" w:rsidRDefault="00CD27A3" w:rsidP="00CD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7A3" w:rsidRPr="00CD27A3" w:rsidRDefault="00CD27A3" w:rsidP="00CD2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D27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_________</w:t>
      </w:r>
    </w:p>
    <w:p w:rsidR="005B1484" w:rsidRDefault="005B1484"/>
    <w:sectPr w:rsidR="005B1484" w:rsidSect="003F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42" w:rsidRDefault="00C25F42" w:rsidP="00CD27A3">
      <w:pPr>
        <w:spacing w:after="0" w:line="240" w:lineRule="auto"/>
      </w:pPr>
      <w:r>
        <w:separator/>
      </w:r>
    </w:p>
  </w:endnote>
  <w:endnote w:type="continuationSeparator" w:id="0">
    <w:p w:rsidR="00C25F42" w:rsidRDefault="00C25F42" w:rsidP="00CD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42" w:rsidRDefault="00C25F42" w:rsidP="00CD27A3">
      <w:pPr>
        <w:spacing w:after="0" w:line="240" w:lineRule="auto"/>
      </w:pPr>
      <w:r>
        <w:separator/>
      </w:r>
    </w:p>
  </w:footnote>
  <w:footnote w:type="continuationSeparator" w:id="0">
    <w:p w:rsidR="00C25F42" w:rsidRDefault="00C25F42" w:rsidP="00CD27A3">
      <w:pPr>
        <w:spacing w:after="0" w:line="240" w:lineRule="auto"/>
      </w:pPr>
      <w:r>
        <w:continuationSeparator/>
      </w:r>
    </w:p>
  </w:footnote>
  <w:footnote w:id="1">
    <w:p w:rsidR="00192D5E" w:rsidRPr="0035145A" w:rsidRDefault="00192D5E" w:rsidP="00CD27A3">
      <w:pPr>
        <w:ind w:right="-456"/>
        <w:jc w:val="both"/>
        <w:rPr>
          <w:sz w:val="24"/>
          <w:szCs w:val="24"/>
        </w:rPr>
      </w:pPr>
      <w:r>
        <w:rPr>
          <w:rStyle w:val="afffffd"/>
        </w:rPr>
        <w:footnoteRef/>
      </w:r>
      <w:r w:rsidRPr="0035145A">
        <w:rPr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  <w:szCs w:val="24"/>
        </w:rPr>
        <w:t>ат</w:t>
      </w:r>
      <w:r w:rsidRPr="0035145A">
        <w:rPr>
          <w:sz w:val="24"/>
          <w:szCs w:val="24"/>
        </w:rPr>
        <w:t>ов независимой оценки качества работы</w:t>
      </w:r>
      <w:r>
        <w:rPr>
          <w:sz w:val="24"/>
          <w:szCs w:val="24"/>
        </w:rPr>
        <w:t>.</w:t>
      </w:r>
    </w:p>
    <w:p w:rsidR="00192D5E" w:rsidRDefault="00192D5E" w:rsidP="00CD27A3">
      <w:pPr>
        <w:pStyle w:val="affff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5E" w:rsidRPr="00457E15" w:rsidRDefault="005D6D8F" w:rsidP="004A4249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192D5E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5D08DF">
      <w:rPr>
        <w:noProof/>
        <w:sz w:val="28"/>
        <w:szCs w:val="28"/>
      </w:rPr>
      <w:t>3</w:t>
    </w:r>
    <w:r w:rsidRPr="00457E15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5E" w:rsidRPr="00671B82" w:rsidRDefault="00192D5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CB"/>
    <w:rsid w:val="00003E63"/>
    <w:rsid w:val="00005A71"/>
    <w:rsid w:val="0003485E"/>
    <w:rsid w:val="00047AB6"/>
    <w:rsid w:val="000550A4"/>
    <w:rsid w:val="00055E42"/>
    <w:rsid w:val="00061154"/>
    <w:rsid w:val="00082971"/>
    <w:rsid w:val="000944F7"/>
    <w:rsid w:val="0010147D"/>
    <w:rsid w:val="00123A5E"/>
    <w:rsid w:val="0013021D"/>
    <w:rsid w:val="001324A6"/>
    <w:rsid w:val="00145D34"/>
    <w:rsid w:val="00153D42"/>
    <w:rsid w:val="00162920"/>
    <w:rsid w:val="00176151"/>
    <w:rsid w:val="00190DFC"/>
    <w:rsid w:val="00192D5E"/>
    <w:rsid w:val="001A066D"/>
    <w:rsid w:val="001F4C10"/>
    <w:rsid w:val="00202BD8"/>
    <w:rsid w:val="0021169C"/>
    <w:rsid w:val="00295506"/>
    <w:rsid w:val="002A10A1"/>
    <w:rsid w:val="002D7099"/>
    <w:rsid w:val="002E0C33"/>
    <w:rsid w:val="002E2482"/>
    <w:rsid w:val="002F1249"/>
    <w:rsid w:val="00315F63"/>
    <w:rsid w:val="003200D3"/>
    <w:rsid w:val="00333683"/>
    <w:rsid w:val="003415EE"/>
    <w:rsid w:val="003429B4"/>
    <w:rsid w:val="003B444D"/>
    <w:rsid w:val="003C66C9"/>
    <w:rsid w:val="003E4146"/>
    <w:rsid w:val="003F50ED"/>
    <w:rsid w:val="00461F5E"/>
    <w:rsid w:val="004A4249"/>
    <w:rsid w:val="004B11BD"/>
    <w:rsid w:val="004C2BC5"/>
    <w:rsid w:val="00500AAA"/>
    <w:rsid w:val="00510631"/>
    <w:rsid w:val="0054505D"/>
    <w:rsid w:val="005555FF"/>
    <w:rsid w:val="00571BC9"/>
    <w:rsid w:val="00573DB0"/>
    <w:rsid w:val="005740CB"/>
    <w:rsid w:val="00576D28"/>
    <w:rsid w:val="00594332"/>
    <w:rsid w:val="005B1484"/>
    <w:rsid w:val="005D08DF"/>
    <w:rsid w:val="005D6D8F"/>
    <w:rsid w:val="00601DD4"/>
    <w:rsid w:val="00604537"/>
    <w:rsid w:val="00663650"/>
    <w:rsid w:val="0067176E"/>
    <w:rsid w:val="006927AE"/>
    <w:rsid w:val="006A5557"/>
    <w:rsid w:val="006A583D"/>
    <w:rsid w:val="006B5BE4"/>
    <w:rsid w:val="006D158D"/>
    <w:rsid w:val="006D23E2"/>
    <w:rsid w:val="006D35FA"/>
    <w:rsid w:val="006E2FBD"/>
    <w:rsid w:val="006F2414"/>
    <w:rsid w:val="00706CA2"/>
    <w:rsid w:val="00715392"/>
    <w:rsid w:val="007275BB"/>
    <w:rsid w:val="0073600B"/>
    <w:rsid w:val="00747986"/>
    <w:rsid w:val="00754D0D"/>
    <w:rsid w:val="00760243"/>
    <w:rsid w:val="00761865"/>
    <w:rsid w:val="00764CBE"/>
    <w:rsid w:val="00765541"/>
    <w:rsid w:val="00766B15"/>
    <w:rsid w:val="00767236"/>
    <w:rsid w:val="00767CC1"/>
    <w:rsid w:val="007C17ED"/>
    <w:rsid w:val="007C73FE"/>
    <w:rsid w:val="007E5F55"/>
    <w:rsid w:val="0086139F"/>
    <w:rsid w:val="00877813"/>
    <w:rsid w:val="00881E74"/>
    <w:rsid w:val="008A533B"/>
    <w:rsid w:val="008A74D6"/>
    <w:rsid w:val="008B75F9"/>
    <w:rsid w:val="008C0526"/>
    <w:rsid w:val="008E4A62"/>
    <w:rsid w:val="00925E64"/>
    <w:rsid w:val="00930276"/>
    <w:rsid w:val="009313BA"/>
    <w:rsid w:val="00963204"/>
    <w:rsid w:val="00964625"/>
    <w:rsid w:val="009752CD"/>
    <w:rsid w:val="00991308"/>
    <w:rsid w:val="009B121C"/>
    <w:rsid w:val="009B6B9C"/>
    <w:rsid w:val="009C0B20"/>
    <w:rsid w:val="009E63E1"/>
    <w:rsid w:val="009E7014"/>
    <w:rsid w:val="009F3840"/>
    <w:rsid w:val="00A03797"/>
    <w:rsid w:val="00A1140A"/>
    <w:rsid w:val="00A2413D"/>
    <w:rsid w:val="00A530BE"/>
    <w:rsid w:val="00A5599B"/>
    <w:rsid w:val="00A7541E"/>
    <w:rsid w:val="00A86194"/>
    <w:rsid w:val="00A91F64"/>
    <w:rsid w:val="00AA3CDE"/>
    <w:rsid w:val="00AC0DA4"/>
    <w:rsid w:val="00AC51C2"/>
    <w:rsid w:val="00B05F4D"/>
    <w:rsid w:val="00B20B57"/>
    <w:rsid w:val="00B24AE0"/>
    <w:rsid w:val="00B52EF4"/>
    <w:rsid w:val="00B54D79"/>
    <w:rsid w:val="00B64093"/>
    <w:rsid w:val="00BA4575"/>
    <w:rsid w:val="00BA5D4E"/>
    <w:rsid w:val="00BB7976"/>
    <w:rsid w:val="00BD16A6"/>
    <w:rsid w:val="00BE4F3E"/>
    <w:rsid w:val="00BE5D5E"/>
    <w:rsid w:val="00C022EA"/>
    <w:rsid w:val="00C25F42"/>
    <w:rsid w:val="00C26611"/>
    <w:rsid w:val="00C5052C"/>
    <w:rsid w:val="00C65426"/>
    <w:rsid w:val="00C731AC"/>
    <w:rsid w:val="00C74698"/>
    <w:rsid w:val="00CB309A"/>
    <w:rsid w:val="00CB6D09"/>
    <w:rsid w:val="00CC5A0C"/>
    <w:rsid w:val="00CD27A3"/>
    <w:rsid w:val="00CE5634"/>
    <w:rsid w:val="00D2509F"/>
    <w:rsid w:val="00D301B8"/>
    <w:rsid w:val="00D33700"/>
    <w:rsid w:val="00D67AA9"/>
    <w:rsid w:val="00D865BB"/>
    <w:rsid w:val="00DA1D3D"/>
    <w:rsid w:val="00DA37D3"/>
    <w:rsid w:val="00DD5503"/>
    <w:rsid w:val="00DE6450"/>
    <w:rsid w:val="00E01AB7"/>
    <w:rsid w:val="00E214E3"/>
    <w:rsid w:val="00E22D22"/>
    <w:rsid w:val="00E26621"/>
    <w:rsid w:val="00E96D46"/>
    <w:rsid w:val="00EC4468"/>
    <w:rsid w:val="00EC7D4B"/>
    <w:rsid w:val="00EE583B"/>
    <w:rsid w:val="00F15A7A"/>
    <w:rsid w:val="00FA516B"/>
    <w:rsid w:val="00FC73B2"/>
    <w:rsid w:val="00FD2B7C"/>
    <w:rsid w:val="00FF171A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EA"/>
  </w:style>
  <w:style w:type="paragraph" w:styleId="1">
    <w:name w:val="heading 1"/>
    <w:basedOn w:val="a"/>
    <w:next w:val="a"/>
    <w:link w:val="10"/>
    <w:qFormat/>
    <w:rsid w:val="00CD27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CD27A3"/>
    <w:pPr>
      <w:keepNext/>
      <w:spacing w:after="0" w:line="240" w:lineRule="auto"/>
      <w:ind w:left="120" w:right="-99" w:hanging="120"/>
      <w:jc w:val="center"/>
      <w:outlineLvl w:val="1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3">
    <w:name w:val="heading 3"/>
    <w:basedOn w:val="2"/>
    <w:next w:val="a"/>
    <w:link w:val="30"/>
    <w:qFormat/>
    <w:rsid w:val="00CD27A3"/>
    <w:pPr>
      <w:keepNext w:val="0"/>
      <w:widowControl w:val="0"/>
      <w:autoSpaceDE w:val="0"/>
      <w:autoSpaceDN w:val="0"/>
      <w:adjustRightInd w:val="0"/>
      <w:ind w:left="0" w:right="0" w:firstLine="0"/>
      <w:jc w:val="both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CD27A3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CD27A3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D27A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A3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D27A3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2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2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D27A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27A3"/>
    <w:rPr>
      <w:rFonts w:ascii="Cambria" w:eastAsia="Times New Roman" w:hAnsi="Cambria" w:cs="Times New Roman"/>
      <w:i/>
      <w:iCs/>
      <w:color w:val="243F60"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CD27A3"/>
  </w:style>
  <w:style w:type="paragraph" w:styleId="a3">
    <w:name w:val="header"/>
    <w:basedOn w:val="a"/>
    <w:link w:val="a4"/>
    <w:uiPriority w:val="99"/>
    <w:rsid w:val="00CD2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D27A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CD27A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D27A3"/>
    <w:rPr>
      <w:rFonts w:ascii="Tahoma" w:eastAsia="Times New Roman" w:hAnsi="Tahoma" w:cs="Times New Roman"/>
      <w:sz w:val="16"/>
      <w:szCs w:val="16"/>
    </w:rPr>
  </w:style>
  <w:style w:type="paragraph" w:customStyle="1" w:styleId="a9">
    <w:name w:val="Базовый"/>
    <w:rsid w:val="00CD27A3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21">
    <w:name w:val="Body Text 2"/>
    <w:basedOn w:val="a"/>
    <w:link w:val="22"/>
    <w:rsid w:val="00CD27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nhideWhenUsed/>
    <w:rsid w:val="00CD27A3"/>
    <w:pPr>
      <w:tabs>
        <w:tab w:val="left" w:pos="8460"/>
      </w:tabs>
      <w:spacing w:after="0" w:line="240" w:lineRule="auto"/>
      <w:ind w:left="-360" w:right="355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rsid w:val="00CD27A3"/>
    <w:rPr>
      <w:color w:val="0000FF"/>
      <w:u w:val="single"/>
    </w:rPr>
  </w:style>
  <w:style w:type="paragraph" w:customStyle="1" w:styleId="ConsTitle">
    <w:name w:val="ConsTitle"/>
    <w:rsid w:val="00CD27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CD27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c">
    <w:name w:val="Table Grid"/>
    <w:basedOn w:val="a1"/>
    <w:uiPriority w:val="59"/>
    <w:rsid w:val="00CD27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CD27A3"/>
    <w:rPr>
      <w:color w:val="800080"/>
      <w:u w:val="single"/>
    </w:rPr>
  </w:style>
  <w:style w:type="paragraph" w:styleId="ae">
    <w:name w:val="footer"/>
    <w:basedOn w:val="a"/>
    <w:link w:val="af"/>
    <w:uiPriority w:val="99"/>
    <w:unhideWhenUsed/>
    <w:rsid w:val="00CD27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D27A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D27A3"/>
  </w:style>
  <w:style w:type="paragraph" w:styleId="af0">
    <w:name w:val="List Paragraph"/>
    <w:basedOn w:val="a"/>
    <w:uiPriority w:val="99"/>
    <w:qFormat/>
    <w:rsid w:val="00CD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CD27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CD2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CD27A3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D27A3"/>
    <w:pPr>
      <w:widowControl w:val="0"/>
      <w:shd w:val="clear" w:color="auto" w:fill="FFFFFF"/>
      <w:spacing w:before="300" w:after="0" w:line="0" w:lineRule="atLeast"/>
      <w:jc w:val="center"/>
    </w:pPr>
    <w:rPr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CD27A3"/>
  </w:style>
  <w:style w:type="character" w:customStyle="1" w:styleId="af4">
    <w:name w:val="Цветовое выделение"/>
    <w:uiPriority w:val="99"/>
    <w:rsid w:val="00CD27A3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CD27A3"/>
    <w:rPr>
      <w:b/>
      <w:bCs/>
      <w:color w:val="106BBE"/>
      <w:sz w:val="26"/>
      <w:szCs w:val="26"/>
    </w:rPr>
  </w:style>
  <w:style w:type="character" w:customStyle="1" w:styleId="af6">
    <w:name w:val="Активная гипертекстовая ссылка"/>
    <w:uiPriority w:val="99"/>
    <w:rsid w:val="00CD27A3"/>
    <w:rPr>
      <w:b/>
      <w:bCs/>
      <w:color w:val="106BBE"/>
      <w:sz w:val="26"/>
      <w:szCs w:val="26"/>
      <w:u w:val="single"/>
    </w:rPr>
  </w:style>
  <w:style w:type="paragraph" w:customStyle="1" w:styleId="af7">
    <w:name w:val="Внимание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CD27A3"/>
    <w:rPr>
      <w:b/>
      <w:bCs/>
      <w:color w:val="0058A9"/>
      <w:sz w:val="26"/>
      <w:szCs w:val="26"/>
    </w:rPr>
  </w:style>
  <w:style w:type="character" w:customStyle="1" w:styleId="afb">
    <w:name w:val="Выделение для Базового Поиска (курсив)"/>
    <w:uiPriority w:val="99"/>
    <w:rsid w:val="00CD27A3"/>
    <w:rPr>
      <w:b/>
      <w:bCs/>
      <w:i/>
      <w:iCs/>
      <w:color w:val="0058A9"/>
      <w:sz w:val="26"/>
      <w:szCs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c"/>
    <w:next w:val="a"/>
    <w:uiPriority w:val="99"/>
    <w:rsid w:val="00CD27A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d">
    <w:name w:val="Заголовок группы контролов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CD27A3"/>
    <w:rPr>
      <w:b/>
      <w:bCs/>
      <w:color w:val="26282F"/>
      <w:sz w:val="26"/>
      <w:szCs w:val="26"/>
    </w:rPr>
  </w:style>
  <w:style w:type="paragraph" w:customStyle="1" w:styleId="aff2">
    <w:name w:val="Заголовок статьи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CD27A3"/>
    <w:rPr>
      <w:b/>
      <w:bCs/>
      <w:color w:val="FF0000"/>
      <w:sz w:val="26"/>
      <w:szCs w:val="26"/>
    </w:rPr>
  </w:style>
  <w:style w:type="paragraph" w:customStyle="1" w:styleId="aff4">
    <w:name w:val="Заголовок ЭР (ле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CD27A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12"/>
    <w:next w:val="a"/>
    <w:uiPriority w:val="99"/>
    <w:rsid w:val="00CD27A3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CD27A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CD27A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D27A3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CD27A3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CD27A3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CD27A3"/>
    <w:rPr>
      <w:b/>
      <w:bCs/>
      <w:color w:val="26282F"/>
      <w:sz w:val="26"/>
      <w:szCs w:val="26"/>
      <w:shd w:val="clear" w:color="auto" w:fill="FFF580"/>
    </w:rPr>
  </w:style>
  <w:style w:type="character" w:customStyle="1" w:styleId="afff4">
    <w:name w:val="Не вступил в силу"/>
    <w:uiPriority w:val="99"/>
    <w:rsid w:val="00CD27A3"/>
    <w:rPr>
      <w:b/>
      <w:bCs/>
      <w:color w:val="000000"/>
      <w:sz w:val="26"/>
      <w:szCs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CD27A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CD27A3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CD27A3"/>
    <w:rPr>
      <w:color w:val="FF0000"/>
      <w:sz w:val="26"/>
      <w:szCs w:val="26"/>
    </w:rPr>
  </w:style>
  <w:style w:type="paragraph" w:customStyle="1" w:styleId="afffa">
    <w:name w:val="Переменная часть"/>
    <w:basedOn w:val="afc"/>
    <w:next w:val="a"/>
    <w:uiPriority w:val="99"/>
    <w:rsid w:val="00CD27A3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CD27A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CD27A3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CD27A3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CD27A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CD27A3"/>
    <w:rPr>
      <w:b/>
      <w:bCs/>
      <w:color w:val="106BBE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CD27A3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CD27A3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CD27A3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3"/>
    <w:next w:val="a"/>
    <w:uiPriority w:val="99"/>
    <w:rsid w:val="00CD27A3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CD27A3"/>
    <w:rPr>
      <w:b/>
      <w:bCs/>
      <w:strike/>
      <w:color w:val="666600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3"/>
    <w:next w:val="a"/>
    <w:uiPriority w:val="99"/>
    <w:rsid w:val="00CD27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D27A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3">
    <w:name w:val="Body Text Indent 2"/>
    <w:basedOn w:val="a"/>
    <w:link w:val="24"/>
    <w:unhideWhenUsed/>
    <w:rsid w:val="00CD27A3"/>
    <w:pPr>
      <w:tabs>
        <w:tab w:val="center" w:pos="697"/>
      </w:tabs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D27A3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1"/>
    <w:next w:val="ac"/>
    <w:uiPriority w:val="59"/>
    <w:rsid w:val="00CD27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e">
    <w:name w:val="Текст концевой сноски Знак"/>
    <w:link w:val="afffff"/>
    <w:uiPriority w:val="99"/>
    <w:rsid w:val="00CD27A3"/>
    <w:rPr>
      <w:rFonts w:ascii="Calibri" w:eastAsia="Calibri" w:hAnsi="Calibri"/>
    </w:rPr>
  </w:style>
  <w:style w:type="paragraph" w:styleId="afffff">
    <w:name w:val="endnote text"/>
    <w:basedOn w:val="a"/>
    <w:link w:val="affffe"/>
    <w:uiPriority w:val="99"/>
    <w:unhideWhenUsed/>
    <w:rsid w:val="00CD27A3"/>
    <w:pPr>
      <w:spacing w:after="0" w:line="240" w:lineRule="auto"/>
    </w:pPr>
    <w:rPr>
      <w:rFonts w:ascii="Calibri" w:eastAsia="Calibri" w:hAnsi="Calibri"/>
    </w:rPr>
  </w:style>
  <w:style w:type="character" w:customStyle="1" w:styleId="14">
    <w:name w:val="Текст концевой сноски Знак1"/>
    <w:basedOn w:val="a0"/>
    <w:rsid w:val="00CD27A3"/>
    <w:rPr>
      <w:sz w:val="20"/>
      <w:szCs w:val="20"/>
    </w:rPr>
  </w:style>
  <w:style w:type="character" w:customStyle="1" w:styleId="afffff0">
    <w:name w:val="Текст примечания Знак"/>
    <w:link w:val="afffff1"/>
    <w:rsid w:val="00CD27A3"/>
    <w:rPr>
      <w:rFonts w:ascii="Calibri" w:eastAsia="Calibri" w:hAnsi="Calibri"/>
    </w:rPr>
  </w:style>
  <w:style w:type="paragraph" w:styleId="afffff1">
    <w:name w:val="annotation text"/>
    <w:basedOn w:val="a"/>
    <w:link w:val="afffff0"/>
    <w:unhideWhenUsed/>
    <w:rsid w:val="00CD27A3"/>
    <w:pPr>
      <w:spacing w:after="200" w:line="276" w:lineRule="auto"/>
    </w:pPr>
    <w:rPr>
      <w:rFonts w:ascii="Calibri" w:eastAsia="Calibri" w:hAnsi="Calibri"/>
    </w:rPr>
  </w:style>
  <w:style w:type="character" w:customStyle="1" w:styleId="15">
    <w:name w:val="Текст примечания Знак1"/>
    <w:basedOn w:val="a0"/>
    <w:uiPriority w:val="99"/>
    <w:rsid w:val="00CD27A3"/>
    <w:rPr>
      <w:sz w:val="20"/>
      <w:szCs w:val="20"/>
    </w:rPr>
  </w:style>
  <w:style w:type="character" w:customStyle="1" w:styleId="afffff2">
    <w:name w:val="Тема примечания Знак"/>
    <w:link w:val="afffff3"/>
    <w:uiPriority w:val="99"/>
    <w:rsid w:val="00CD27A3"/>
    <w:rPr>
      <w:rFonts w:ascii="Calibri" w:eastAsia="Calibri" w:hAnsi="Calibri"/>
      <w:b/>
      <w:bCs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CD27A3"/>
    <w:rPr>
      <w:b/>
      <w:bCs/>
    </w:rPr>
  </w:style>
  <w:style w:type="character" w:customStyle="1" w:styleId="16">
    <w:name w:val="Тема примечания Знак1"/>
    <w:basedOn w:val="15"/>
    <w:rsid w:val="00CD27A3"/>
    <w:rPr>
      <w:b/>
      <w:bCs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D27A3"/>
  </w:style>
  <w:style w:type="character" w:styleId="afffff4">
    <w:name w:val="page number"/>
    <w:rsid w:val="00CD27A3"/>
    <w:rPr>
      <w:rFonts w:cs="Times New Roman"/>
    </w:rPr>
  </w:style>
  <w:style w:type="paragraph" w:customStyle="1" w:styleId="consplusnormal0">
    <w:name w:val="consplusnormal"/>
    <w:basedOn w:val="a"/>
    <w:uiPriority w:val="99"/>
    <w:rsid w:val="00CD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rmal (Web)"/>
    <w:aliases w:val="Обычный (Web)"/>
    <w:basedOn w:val="a"/>
    <w:link w:val="afffff6"/>
    <w:uiPriority w:val="99"/>
    <w:rsid w:val="00CD2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Обычный (веб) Знак"/>
    <w:aliases w:val="Обычный (Web) Знак"/>
    <w:link w:val="afffff5"/>
    <w:uiPriority w:val="99"/>
    <w:locked/>
    <w:rsid w:val="00CD2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Знак"/>
    <w:link w:val="18"/>
    <w:uiPriority w:val="99"/>
    <w:locked/>
    <w:rsid w:val="00CD27A3"/>
    <w:rPr>
      <w:sz w:val="28"/>
    </w:rPr>
  </w:style>
  <w:style w:type="paragraph" w:customStyle="1" w:styleId="18">
    <w:name w:val="Стиль1"/>
    <w:basedOn w:val="a"/>
    <w:link w:val="17"/>
    <w:uiPriority w:val="99"/>
    <w:rsid w:val="00CD27A3"/>
    <w:pPr>
      <w:spacing w:after="0" w:line="240" w:lineRule="auto"/>
      <w:ind w:firstLine="709"/>
      <w:jc w:val="both"/>
    </w:pPr>
    <w:rPr>
      <w:sz w:val="28"/>
    </w:rPr>
  </w:style>
  <w:style w:type="character" w:customStyle="1" w:styleId="afffff7">
    <w:name w:val="Схема документа Знак"/>
    <w:link w:val="afffff8"/>
    <w:uiPriority w:val="99"/>
    <w:rsid w:val="00CD27A3"/>
    <w:rPr>
      <w:rFonts w:ascii="Tahoma" w:hAnsi="Tahoma" w:cs="Tahoma"/>
      <w:sz w:val="16"/>
      <w:szCs w:val="16"/>
    </w:rPr>
  </w:style>
  <w:style w:type="paragraph" w:styleId="afffff8">
    <w:name w:val="Document Map"/>
    <w:basedOn w:val="a"/>
    <w:link w:val="afffff7"/>
    <w:uiPriority w:val="99"/>
    <w:rsid w:val="00C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rsid w:val="00CD27A3"/>
    <w:rPr>
      <w:rFonts w:ascii="Segoe UI" w:hAnsi="Segoe UI" w:cs="Segoe UI"/>
      <w:sz w:val="16"/>
      <w:szCs w:val="16"/>
    </w:rPr>
  </w:style>
  <w:style w:type="paragraph" w:styleId="afffff9">
    <w:name w:val="Title"/>
    <w:basedOn w:val="a"/>
    <w:link w:val="afffffa"/>
    <w:qFormat/>
    <w:rsid w:val="00CD27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a">
    <w:name w:val="Название Знак"/>
    <w:basedOn w:val="a0"/>
    <w:link w:val="afffff9"/>
    <w:rsid w:val="00CD2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b">
    <w:name w:val="Текст сноски Знак"/>
    <w:link w:val="afffffc"/>
    <w:rsid w:val="00CD27A3"/>
  </w:style>
  <w:style w:type="paragraph" w:styleId="afffffc">
    <w:name w:val="footnote text"/>
    <w:basedOn w:val="a"/>
    <w:link w:val="afffffb"/>
    <w:rsid w:val="00CD27A3"/>
    <w:pPr>
      <w:spacing w:after="0" w:line="240" w:lineRule="auto"/>
    </w:pPr>
  </w:style>
  <w:style w:type="character" w:customStyle="1" w:styleId="1a">
    <w:name w:val="Текст сноски Знак1"/>
    <w:basedOn w:val="a0"/>
    <w:uiPriority w:val="99"/>
    <w:rsid w:val="00CD27A3"/>
    <w:rPr>
      <w:sz w:val="20"/>
      <w:szCs w:val="20"/>
    </w:rPr>
  </w:style>
  <w:style w:type="character" w:customStyle="1" w:styleId="210">
    <w:name w:val="Основной текст 2 Знак1"/>
    <w:uiPriority w:val="99"/>
    <w:semiHidden/>
    <w:rsid w:val="00CD27A3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rsid w:val="00CD27A3"/>
    <w:rPr>
      <w:rFonts w:ascii="Arial" w:hAnsi="Arial"/>
      <w:b/>
      <w:szCs w:val="24"/>
    </w:rPr>
  </w:style>
  <w:style w:type="paragraph" w:styleId="32">
    <w:name w:val="Body Text 3"/>
    <w:basedOn w:val="a"/>
    <w:link w:val="31"/>
    <w:rsid w:val="00CD27A3"/>
    <w:pPr>
      <w:spacing w:after="0" w:line="240" w:lineRule="auto"/>
    </w:pPr>
    <w:rPr>
      <w:rFonts w:ascii="Arial" w:hAnsi="Arial"/>
      <w:b/>
      <w:szCs w:val="24"/>
    </w:rPr>
  </w:style>
  <w:style w:type="character" w:customStyle="1" w:styleId="310">
    <w:name w:val="Основной текст 3 Знак1"/>
    <w:basedOn w:val="a0"/>
    <w:uiPriority w:val="99"/>
    <w:rsid w:val="00CD27A3"/>
    <w:rPr>
      <w:sz w:val="16"/>
      <w:szCs w:val="16"/>
    </w:rPr>
  </w:style>
  <w:style w:type="table" w:customStyle="1" w:styleId="26">
    <w:name w:val="Сетка таблицы2"/>
    <w:basedOn w:val="a1"/>
    <w:next w:val="ac"/>
    <w:uiPriority w:val="99"/>
    <w:rsid w:val="00CD2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d">
    <w:name w:val="footnote reference"/>
    <w:uiPriority w:val="99"/>
    <w:unhideWhenUsed/>
    <w:rsid w:val="00CD27A3"/>
    <w:rPr>
      <w:vertAlign w:val="superscript"/>
    </w:rPr>
  </w:style>
  <w:style w:type="character" w:customStyle="1" w:styleId="1b">
    <w:name w:val="Основной текст Знак1"/>
    <w:uiPriority w:val="99"/>
    <w:semiHidden/>
    <w:rsid w:val="00CD27A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http://nmalykla.ulregion.ru/administaciya/raifo/14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2C66-C4B9-4752-AA4E-A128B186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2019-10-17T05:26:00Z</dcterms:created>
  <dcterms:modified xsi:type="dcterms:W3CDTF">2022-12-26T06:06:00Z</dcterms:modified>
</cp:coreProperties>
</file>